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889" w:rsidRPr="0009046D" w:rsidRDefault="002F7889" w:rsidP="002F7889">
      <w:pPr>
        <w:jc w:val="center"/>
        <w:rPr>
          <w:rFonts w:ascii="Arial" w:hAnsi="Arial" w:cs="Arial"/>
          <w:b/>
          <w:sz w:val="28"/>
          <w:szCs w:val="28"/>
        </w:rPr>
      </w:pPr>
      <w:bookmarkStart w:id="0" w:name="_GoBack"/>
      <w:bookmarkEnd w:id="0"/>
      <w:r w:rsidRPr="0009046D">
        <w:rPr>
          <w:rFonts w:ascii="Arial" w:hAnsi="Arial" w:cs="Arial"/>
          <w:b/>
          <w:sz w:val="28"/>
          <w:szCs w:val="28"/>
        </w:rPr>
        <w:t>DEVELOPMENT ASSOCIATE</w:t>
      </w:r>
    </w:p>
    <w:p w:rsidR="002F7889" w:rsidRPr="0009046D" w:rsidRDefault="002F7889" w:rsidP="002F7889">
      <w:pPr>
        <w:jc w:val="center"/>
        <w:rPr>
          <w:rFonts w:ascii="Arial" w:hAnsi="Arial" w:cs="Arial"/>
          <w:b/>
          <w:sz w:val="28"/>
          <w:szCs w:val="28"/>
        </w:rPr>
      </w:pPr>
    </w:p>
    <w:p w:rsidR="002F7889" w:rsidRPr="0009046D" w:rsidRDefault="002F7889" w:rsidP="002F7889">
      <w:pPr>
        <w:jc w:val="center"/>
        <w:rPr>
          <w:rFonts w:ascii="Arial" w:hAnsi="Arial" w:cs="Arial"/>
          <w:b/>
          <w:sz w:val="28"/>
          <w:szCs w:val="28"/>
        </w:rPr>
      </w:pPr>
    </w:p>
    <w:p w:rsidR="002F7889" w:rsidRPr="0009046D" w:rsidRDefault="002F7889" w:rsidP="002F7889">
      <w:pPr>
        <w:rPr>
          <w:rFonts w:ascii="Arial" w:hAnsi="Arial" w:cs="Arial"/>
          <w:sz w:val="28"/>
          <w:szCs w:val="28"/>
        </w:rPr>
      </w:pPr>
      <w:r w:rsidRPr="0009046D">
        <w:rPr>
          <w:rFonts w:ascii="Arial" w:hAnsi="Arial" w:cs="Arial"/>
          <w:b/>
          <w:bCs/>
          <w:sz w:val="28"/>
          <w:szCs w:val="28"/>
          <w:u w:val="single"/>
        </w:rPr>
        <w:t>AGENCY DESCRIPTION</w:t>
      </w:r>
      <w:r w:rsidRPr="0009046D">
        <w:rPr>
          <w:rFonts w:ascii="Arial" w:hAnsi="Arial" w:cs="Arial"/>
          <w:bCs/>
          <w:sz w:val="28"/>
          <w:szCs w:val="28"/>
        </w:rPr>
        <w:br/>
      </w:r>
    </w:p>
    <w:p w:rsidR="0009046D" w:rsidRPr="0009046D" w:rsidRDefault="0009046D" w:rsidP="0009046D">
      <w:pPr>
        <w:pStyle w:val="Default"/>
        <w:jc w:val="both"/>
        <w:rPr>
          <w:rFonts w:ascii="Arial" w:hAnsi="Arial" w:cs="Arial"/>
          <w:sz w:val="28"/>
          <w:szCs w:val="28"/>
        </w:rPr>
      </w:pPr>
      <w:r w:rsidRPr="0009046D">
        <w:rPr>
          <w:rFonts w:ascii="Arial" w:hAnsi="Arial" w:cs="Arial"/>
          <w:sz w:val="28"/>
          <w:szCs w:val="28"/>
        </w:rPr>
        <w:t>Disability Rights Maryland (DRM), a private, non-profit law firm, is a recognized leader in disability rights and the Congressionally-mandated Protection and Advocacy organization for individuals with disabilities in Maryland. We provide free legal services and advocacy to persons with disabilities</w:t>
      </w:r>
      <w:r w:rsidR="001E2916">
        <w:rPr>
          <w:rFonts w:ascii="Arial" w:hAnsi="Arial" w:cs="Arial"/>
          <w:sz w:val="28"/>
          <w:szCs w:val="28"/>
        </w:rPr>
        <w:t xml:space="preserve"> statewide.</w:t>
      </w:r>
      <w:r w:rsidRPr="0009046D">
        <w:rPr>
          <w:rFonts w:ascii="Arial" w:hAnsi="Arial" w:cs="Arial"/>
          <w:sz w:val="28"/>
          <w:szCs w:val="28"/>
        </w:rPr>
        <w:t xml:space="preserve"> </w:t>
      </w:r>
      <w:r w:rsidRPr="0009046D">
        <w:rPr>
          <w:rFonts w:ascii="Arial" w:hAnsi="Arial" w:cs="Arial"/>
          <w:sz w:val="28"/>
          <w:szCs w:val="28"/>
          <w:bdr w:val="none" w:sz="0" w:space="0" w:color="auto" w:frame="1"/>
          <w:shd w:val="clear" w:color="auto" w:fill="FFFFFF"/>
        </w:rPr>
        <w:t>DRM envisions a world where people with disabilities are fully included in the workplace, neighborhoods and all aspects of community life.  We help people with disabilities pursue opportunities to participate fully in all aspects of community life, and champion their rights to self-determination, dignity, equality, opportunity, and freedom from discrimination and harm.</w:t>
      </w:r>
    </w:p>
    <w:p w:rsidR="002F7889" w:rsidRPr="0009046D" w:rsidRDefault="002F7889" w:rsidP="002F7889">
      <w:pPr>
        <w:spacing w:before="180" w:after="180"/>
        <w:rPr>
          <w:rFonts w:ascii="Arial" w:eastAsia="Times New Roman" w:hAnsi="Arial" w:cs="Arial"/>
          <w:sz w:val="28"/>
          <w:szCs w:val="28"/>
        </w:rPr>
      </w:pPr>
      <w:r w:rsidRPr="0009046D">
        <w:rPr>
          <w:rFonts w:ascii="Arial" w:eastAsia="Times New Roman" w:hAnsi="Arial" w:cs="Arial"/>
          <w:sz w:val="28"/>
          <w:szCs w:val="28"/>
        </w:rPr>
        <w:t>Disability Rights Maryland (DRM) seeks a highly-motivated and dedicated Development Associate to support the organization’s growing development department.</w:t>
      </w:r>
    </w:p>
    <w:p w:rsidR="002F7889" w:rsidRPr="0009046D" w:rsidRDefault="002F7889" w:rsidP="002F7889">
      <w:pPr>
        <w:spacing w:before="180" w:after="180"/>
        <w:rPr>
          <w:rFonts w:ascii="Arial" w:eastAsia="Times New Roman" w:hAnsi="Arial" w:cs="Arial"/>
          <w:b/>
          <w:sz w:val="28"/>
          <w:szCs w:val="28"/>
          <w:u w:val="single"/>
        </w:rPr>
      </w:pPr>
      <w:r w:rsidRPr="0009046D">
        <w:rPr>
          <w:rFonts w:ascii="Arial" w:eastAsia="Times New Roman" w:hAnsi="Arial" w:cs="Arial"/>
          <w:b/>
          <w:sz w:val="28"/>
          <w:szCs w:val="28"/>
          <w:u w:val="single"/>
        </w:rPr>
        <w:t>JOB DESCRIPTION</w:t>
      </w:r>
    </w:p>
    <w:p w:rsidR="002F7889" w:rsidRPr="0009046D" w:rsidRDefault="002F7889" w:rsidP="002F7889">
      <w:pPr>
        <w:spacing w:before="180" w:after="180"/>
        <w:rPr>
          <w:rFonts w:ascii="Arial" w:eastAsia="Times New Roman" w:hAnsi="Arial" w:cs="Arial"/>
          <w:sz w:val="28"/>
          <w:szCs w:val="28"/>
        </w:rPr>
      </w:pPr>
      <w:r w:rsidRPr="0009046D">
        <w:rPr>
          <w:rFonts w:ascii="Arial" w:eastAsia="Times New Roman" w:hAnsi="Arial" w:cs="Arial"/>
          <w:sz w:val="28"/>
          <w:szCs w:val="28"/>
        </w:rPr>
        <w:t>The Development Associate is responsible for supporting activities related to institutional, corporate and individual giving, including foundation prospect research, drafting donor-centered communications and administrative support. This position holds the primary responsibility for the administration and use of the organization’s donor database, accurately recording gift transactions, continuously expanding and improving constituent data. The Development Associate generates gift acknowledgments, appeal lists and campaign reports and performs other functions in support of Development operations. Additionally, the Development Associate works closely with Project teams and Accounting staff to provide administrative support for development activities.</w:t>
      </w:r>
    </w:p>
    <w:p w:rsidR="002F7889" w:rsidRPr="0009046D" w:rsidRDefault="002F7889" w:rsidP="002F7889">
      <w:pPr>
        <w:spacing w:before="180" w:after="180"/>
        <w:rPr>
          <w:rFonts w:ascii="Arial" w:eastAsia="Times New Roman" w:hAnsi="Arial" w:cs="Arial"/>
          <w:sz w:val="28"/>
          <w:szCs w:val="28"/>
        </w:rPr>
      </w:pPr>
      <w:r w:rsidRPr="0009046D">
        <w:rPr>
          <w:rFonts w:ascii="Arial" w:eastAsia="Times New Roman" w:hAnsi="Arial" w:cs="Arial"/>
          <w:sz w:val="28"/>
          <w:szCs w:val="28"/>
        </w:rPr>
        <w:t>This is a full-time position based in Baltimore, MD with the potential for remote work. The Development Associate will work under the supervision of the Executive Director.</w:t>
      </w:r>
    </w:p>
    <w:p w:rsidR="002F7889" w:rsidRPr="0009046D" w:rsidRDefault="002F7889" w:rsidP="002F7889">
      <w:pPr>
        <w:spacing w:before="180" w:after="180"/>
        <w:rPr>
          <w:rFonts w:ascii="Arial" w:eastAsia="Times New Roman" w:hAnsi="Arial" w:cs="Arial"/>
          <w:sz w:val="28"/>
          <w:szCs w:val="28"/>
        </w:rPr>
      </w:pPr>
    </w:p>
    <w:p w:rsidR="002F7889" w:rsidRPr="0009046D" w:rsidRDefault="002F7889" w:rsidP="002F7889">
      <w:pPr>
        <w:rPr>
          <w:rFonts w:ascii="Arial" w:eastAsia="Times New Roman" w:hAnsi="Arial" w:cs="Arial"/>
          <w:b/>
          <w:bCs/>
          <w:sz w:val="28"/>
          <w:szCs w:val="28"/>
        </w:rPr>
      </w:pPr>
      <w:r w:rsidRPr="0009046D">
        <w:rPr>
          <w:rFonts w:ascii="Arial" w:eastAsia="Times New Roman" w:hAnsi="Arial" w:cs="Arial"/>
          <w:b/>
          <w:bCs/>
          <w:sz w:val="28"/>
          <w:szCs w:val="28"/>
        </w:rPr>
        <w:lastRenderedPageBreak/>
        <w:t>Specific Duties and Responsibilities:</w:t>
      </w:r>
    </w:p>
    <w:p w:rsidR="002F7889" w:rsidRPr="0009046D" w:rsidRDefault="002F7889" w:rsidP="002F7889">
      <w:pPr>
        <w:rPr>
          <w:rFonts w:ascii="Arial" w:eastAsia="Times New Roman" w:hAnsi="Arial" w:cs="Arial"/>
          <w:sz w:val="28"/>
          <w:szCs w:val="28"/>
        </w:rPr>
      </w:pPr>
    </w:p>
    <w:p w:rsidR="002F7889" w:rsidRPr="0009046D" w:rsidRDefault="002F7889" w:rsidP="002F7889">
      <w:pPr>
        <w:rPr>
          <w:rFonts w:ascii="Arial" w:eastAsia="Times New Roman" w:hAnsi="Arial" w:cs="Arial"/>
          <w:sz w:val="28"/>
          <w:szCs w:val="28"/>
        </w:rPr>
      </w:pPr>
      <w:r w:rsidRPr="0009046D">
        <w:rPr>
          <w:rFonts w:ascii="Arial" w:eastAsia="Times New Roman" w:hAnsi="Arial" w:cs="Arial"/>
          <w:b/>
          <w:bCs/>
          <w:sz w:val="28"/>
          <w:szCs w:val="28"/>
          <w:u w:val="single"/>
        </w:rPr>
        <w:t>Fundraising</w:t>
      </w:r>
    </w:p>
    <w:p w:rsidR="002F7889" w:rsidRPr="0009046D" w:rsidRDefault="002F7889" w:rsidP="002F7889">
      <w:pPr>
        <w:pStyle w:val="ListParagraph"/>
        <w:numPr>
          <w:ilvl w:val="0"/>
          <w:numId w:val="9"/>
        </w:numPr>
        <w:spacing w:before="180" w:after="180"/>
        <w:rPr>
          <w:rFonts w:ascii="Arial" w:eastAsia="Times New Roman" w:hAnsi="Arial" w:cs="Arial"/>
          <w:sz w:val="28"/>
          <w:szCs w:val="28"/>
        </w:rPr>
      </w:pPr>
      <w:r w:rsidRPr="0009046D">
        <w:rPr>
          <w:rFonts w:ascii="Arial" w:eastAsia="Times New Roman" w:hAnsi="Arial" w:cs="Arial"/>
          <w:sz w:val="28"/>
          <w:szCs w:val="28"/>
        </w:rPr>
        <w:t>Manipulate constituent data to produce segmented recipient lists for targeted solicitations;</w:t>
      </w:r>
    </w:p>
    <w:p w:rsidR="002F7889" w:rsidRPr="0009046D" w:rsidRDefault="002F7889" w:rsidP="002F7889">
      <w:pPr>
        <w:pStyle w:val="ListParagraph"/>
        <w:numPr>
          <w:ilvl w:val="0"/>
          <w:numId w:val="9"/>
        </w:numPr>
        <w:spacing w:before="180" w:after="180"/>
        <w:rPr>
          <w:rFonts w:ascii="Arial" w:eastAsia="Times New Roman" w:hAnsi="Arial" w:cs="Arial"/>
          <w:sz w:val="28"/>
          <w:szCs w:val="28"/>
        </w:rPr>
      </w:pPr>
      <w:r w:rsidRPr="0009046D">
        <w:rPr>
          <w:rFonts w:ascii="Arial" w:eastAsia="Times New Roman" w:hAnsi="Arial" w:cs="Arial"/>
          <w:sz w:val="28"/>
          <w:szCs w:val="28"/>
        </w:rPr>
        <w:t>Proactively mine donor data and keep current with emerging trends;</w:t>
      </w:r>
    </w:p>
    <w:p w:rsidR="002F7889" w:rsidRPr="0009046D" w:rsidRDefault="002F7889" w:rsidP="002F7889">
      <w:pPr>
        <w:pStyle w:val="ListParagraph"/>
        <w:numPr>
          <w:ilvl w:val="0"/>
          <w:numId w:val="9"/>
        </w:numPr>
        <w:spacing w:before="180" w:after="180"/>
        <w:rPr>
          <w:rFonts w:ascii="Arial" w:eastAsia="Times New Roman" w:hAnsi="Arial" w:cs="Arial"/>
          <w:sz w:val="28"/>
          <w:szCs w:val="28"/>
        </w:rPr>
      </w:pPr>
      <w:r w:rsidRPr="0009046D">
        <w:rPr>
          <w:rFonts w:ascii="Arial" w:eastAsia="Times New Roman" w:hAnsi="Arial" w:cs="Arial"/>
          <w:sz w:val="28"/>
          <w:szCs w:val="28"/>
        </w:rPr>
        <w:t xml:space="preserve">Work with the Development Team to seek creative connections between our programs, staff and events to engage prospects and donors; </w:t>
      </w:r>
    </w:p>
    <w:p w:rsidR="002F7889" w:rsidRPr="0009046D" w:rsidRDefault="002F7889" w:rsidP="002F7889">
      <w:pPr>
        <w:pStyle w:val="ListParagraph"/>
        <w:numPr>
          <w:ilvl w:val="0"/>
          <w:numId w:val="9"/>
        </w:numPr>
        <w:spacing w:before="180" w:after="180"/>
        <w:rPr>
          <w:rFonts w:ascii="Arial" w:eastAsia="Times New Roman" w:hAnsi="Arial" w:cs="Arial"/>
          <w:sz w:val="28"/>
          <w:szCs w:val="28"/>
        </w:rPr>
      </w:pPr>
      <w:r w:rsidRPr="0009046D">
        <w:rPr>
          <w:rFonts w:ascii="Arial" w:eastAsia="Times New Roman" w:hAnsi="Arial" w:cs="Arial"/>
          <w:sz w:val="28"/>
          <w:szCs w:val="28"/>
        </w:rPr>
        <w:t>Plan and implement donor engagement activities, including special events, presentations, and Anniversary events to expand awareness of the organization’s mission;</w:t>
      </w:r>
    </w:p>
    <w:p w:rsidR="002F7889" w:rsidRPr="0009046D" w:rsidRDefault="002F7889" w:rsidP="002F7889">
      <w:pPr>
        <w:pStyle w:val="ListParagraph"/>
        <w:numPr>
          <w:ilvl w:val="0"/>
          <w:numId w:val="9"/>
        </w:numPr>
        <w:rPr>
          <w:rFonts w:ascii="Arial" w:eastAsia="Times New Roman" w:hAnsi="Arial" w:cs="Arial"/>
          <w:sz w:val="28"/>
          <w:szCs w:val="28"/>
        </w:rPr>
      </w:pPr>
      <w:r w:rsidRPr="0009046D">
        <w:rPr>
          <w:rFonts w:ascii="Arial" w:eastAsia="Times New Roman" w:hAnsi="Arial" w:cs="Arial"/>
          <w:sz w:val="28"/>
          <w:szCs w:val="28"/>
        </w:rPr>
        <w:t xml:space="preserve">Demonstrate customer-focused orientation by anticipating and exceeding the needs of our individual donors, Board members and external constituents and </w:t>
      </w:r>
    </w:p>
    <w:p w:rsidR="002F7889" w:rsidRPr="0009046D" w:rsidRDefault="002F7889" w:rsidP="002F7889">
      <w:pPr>
        <w:pStyle w:val="ListParagraph"/>
        <w:numPr>
          <w:ilvl w:val="0"/>
          <w:numId w:val="9"/>
        </w:numPr>
        <w:spacing w:before="100" w:beforeAutospacing="1" w:after="100" w:afterAutospacing="1" w:line="240" w:lineRule="auto"/>
        <w:rPr>
          <w:rFonts w:ascii="Arial" w:eastAsia="Times New Roman" w:hAnsi="Arial" w:cs="Arial"/>
          <w:sz w:val="28"/>
          <w:szCs w:val="28"/>
        </w:rPr>
      </w:pPr>
      <w:r w:rsidRPr="0009046D">
        <w:rPr>
          <w:rFonts w:ascii="Arial" w:eastAsia="Times New Roman" w:hAnsi="Arial" w:cs="Arial"/>
          <w:sz w:val="28"/>
          <w:szCs w:val="28"/>
        </w:rPr>
        <w:t>Prepare promotional materials.</w:t>
      </w:r>
    </w:p>
    <w:p w:rsidR="002F7889" w:rsidRPr="0009046D" w:rsidRDefault="002F7889" w:rsidP="002F7889">
      <w:pPr>
        <w:rPr>
          <w:rFonts w:ascii="Arial" w:eastAsia="Times New Roman" w:hAnsi="Arial" w:cs="Arial"/>
          <w:sz w:val="28"/>
          <w:szCs w:val="28"/>
        </w:rPr>
      </w:pPr>
      <w:r w:rsidRPr="0009046D">
        <w:rPr>
          <w:rFonts w:ascii="Arial" w:eastAsia="Times New Roman" w:hAnsi="Arial" w:cs="Arial"/>
          <w:b/>
          <w:bCs/>
          <w:sz w:val="28"/>
          <w:szCs w:val="28"/>
          <w:u w:val="single"/>
        </w:rPr>
        <w:t>Database Administration </w:t>
      </w:r>
    </w:p>
    <w:p w:rsidR="002F7889" w:rsidRPr="0009046D" w:rsidRDefault="002F7889" w:rsidP="002F7889">
      <w:pPr>
        <w:pStyle w:val="ListParagraph"/>
        <w:numPr>
          <w:ilvl w:val="0"/>
          <w:numId w:val="10"/>
        </w:numPr>
        <w:spacing w:before="180" w:after="180"/>
        <w:rPr>
          <w:rFonts w:ascii="Arial" w:eastAsia="Times New Roman" w:hAnsi="Arial" w:cs="Arial"/>
          <w:sz w:val="28"/>
          <w:szCs w:val="28"/>
        </w:rPr>
      </w:pPr>
      <w:r w:rsidRPr="0009046D">
        <w:rPr>
          <w:rFonts w:ascii="Arial" w:eastAsia="Times New Roman" w:hAnsi="Arial" w:cs="Arial"/>
          <w:sz w:val="28"/>
          <w:szCs w:val="28"/>
        </w:rPr>
        <w:t>Oversee the daily operation of a relational development database, including recording gift transactions;</w:t>
      </w:r>
    </w:p>
    <w:p w:rsidR="002F7889" w:rsidRPr="0009046D" w:rsidRDefault="002F7889" w:rsidP="002F7889">
      <w:pPr>
        <w:pStyle w:val="ListParagraph"/>
        <w:numPr>
          <w:ilvl w:val="0"/>
          <w:numId w:val="10"/>
        </w:numPr>
        <w:spacing w:before="180" w:after="180"/>
        <w:rPr>
          <w:rFonts w:ascii="Arial" w:eastAsia="Times New Roman" w:hAnsi="Arial" w:cs="Arial"/>
          <w:sz w:val="28"/>
          <w:szCs w:val="28"/>
        </w:rPr>
      </w:pPr>
      <w:r w:rsidRPr="0009046D">
        <w:rPr>
          <w:rFonts w:ascii="Arial" w:eastAsia="Times New Roman" w:hAnsi="Arial" w:cs="Arial"/>
          <w:sz w:val="28"/>
          <w:szCs w:val="28"/>
        </w:rPr>
        <w:t>Continuously support revenue generation through, data cleansing, querying/reporting, list management and analysis; and</w:t>
      </w:r>
    </w:p>
    <w:p w:rsidR="002F7889" w:rsidRPr="0009046D" w:rsidRDefault="002F7889" w:rsidP="002F7889">
      <w:pPr>
        <w:pStyle w:val="ListParagraph"/>
        <w:numPr>
          <w:ilvl w:val="0"/>
          <w:numId w:val="10"/>
        </w:numPr>
        <w:spacing w:before="180" w:after="180"/>
        <w:rPr>
          <w:rFonts w:ascii="Arial" w:eastAsia="Times New Roman" w:hAnsi="Arial" w:cs="Arial"/>
          <w:sz w:val="28"/>
          <w:szCs w:val="28"/>
        </w:rPr>
      </w:pPr>
      <w:r w:rsidRPr="0009046D">
        <w:rPr>
          <w:rFonts w:ascii="Arial" w:eastAsia="Times New Roman" w:hAnsi="Arial" w:cs="Arial"/>
          <w:sz w:val="28"/>
          <w:szCs w:val="28"/>
        </w:rPr>
        <w:t>Ensure the accuracy and integrity of gift and constituent data and reporting; Output includes generating gift receipts, campaign reporting and financial reporting.</w:t>
      </w:r>
    </w:p>
    <w:p w:rsidR="002F7889" w:rsidRPr="0009046D" w:rsidRDefault="002F7889" w:rsidP="002F7889">
      <w:pPr>
        <w:rPr>
          <w:rFonts w:ascii="Arial" w:eastAsia="Times New Roman" w:hAnsi="Arial" w:cs="Arial"/>
          <w:sz w:val="28"/>
          <w:szCs w:val="28"/>
        </w:rPr>
      </w:pPr>
      <w:r w:rsidRPr="0009046D">
        <w:rPr>
          <w:rFonts w:ascii="Arial" w:eastAsia="Times New Roman" w:hAnsi="Arial" w:cs="Arial"/>
          <w:b/>
          <w:bCs/>
          <w:sz w:val="28"/>
          <w:szCs w:val="28"/>
          <w:u w:val="single"/>
        </w:rPr>
        <w:t>Gift and Donor Data Entry</w:t>
      </w:r>
    </w:p>
    <w:p w:rsidR="002F7889" w:rsidRPr="0009046D" w:rsidRDefault="002F7889" w:rsidP="002F7889">
      <w:pPr>
        <w:pStyle w:val="ListParagraph"/>
        <w:numPr>
          <w:ilvl w:val="0"/>
          <w:numId w:val="11"/>
        </w:numPr>
        <w:spacing w:before="180" w:after="180"/>
        <w:rPr>
          <w:rFonts w:ascii="Arial" w:eastAsia="Times New Roman" w:hAnsi="Arial" w:cs="Arial"/>
          <w:sz w:val="28"/>
          <w:szCs w:val="28"/>
        </w:rPr>
      </w:pPr>
      <w:r w:rsidRPr="0009046D">
        <w:rPr>
          <w:rFonts w:ascii="Arial" w:eastAsia="Times New Roman" w:hAnsi="Arial" w:cs="Arial"/>
          <w:sz w:val="28"/>
          <w:szCs w:val="28"/>
        </w:rPr>
        <w:t>Record revenue received from various sources including online and offline credit card transactions, gifts of stock, wire transfers and checks received in-house;</w:t>
      </w:r>
    </w:p>
    <w:p w:rsidR="002F7889" w:rsidRPr="0009046D" w:rsidRDefault="002F7889" w:rsidP="002F7889">
      <w:pPr>
        <w:pStyle w:val="ListParagraph"/>
        <w:numPr>
          <w:ilvl w:val="0"/>
          <w:numId w:val="11"/>
        </w:numPr>
        <w:spacing w:before="180" w:after="180"/>
        <w:rPr>
          <w:rFonts w:ascii="Arial" w:eastAsia="Times New Roman" w:hAnsi="Arial" w:cs="Arial"/>
          <w:sz w:val="28"/>
          <w:szCs w:val="28"/>
        </w:rPr>
      </w:pPr>
      <w:r w:rsidRPr="0009046D">
        <w:rPr>
          <w:rFonts w:ascii="Arial" w:eastAsia="Times New Roman" w:hAnsi="Arial" w:cs="Arial"/>
          <w:sz w:val="28"/>
          <w:szCs w:val="28"/>
        </w:rPr>
        <w:t>Generate and distribute gift summary reports;</w:t>
      </w:r>
    </w:p>
    <w:p w:rsidR="002F7889" w:rsidRPr="0009046D" w:rsidRDefault="002F7889" w:rsidP="002F7889">
      <w:pPr>
        <w:pStyle w:val="ListParagraph"/>
        <w:numPr>
          <w:ilvl w:val="0"/>
          <w:numId w:val="11"/>
        </w:numPr>
        <w:spacing w:before="180" w:after="180"/>
        <w:rPr>
          <w:rFonts w:ascii="Arial" w:eastAsia="Times New Roman" w:hAnsi="Arial" w:cs="Arial"/>
          <w:sz w:val="28"/>
          <w:szCs w:val="28"/>
        </w:rPr>
      </w:pPr>
      <w:r w:rsidRPr="0009046D">
        <w:rPr>
          <w:rFonts w:ascii="Arial" w:eastAsia="Times New Roman" w:hAnsi="Arial" w:cs="Arial"/>
          <w:sz w:val="28"/>
          <w:szCs w:val="28"/>
        </w:rPr>
        <w:t>Prepare timely and accurate gift acknowledgments;</w:t>
      </w:r>
    </w:p>
    <w:p w:rsidR="002F7889" w:rsidRPr="0009046D" w:rsidRDefault="002F7889" w:rsidP="002F7889">
      <w:pPr>
        <w:pStyle w:val="ListParagraph"/>
        <w:numPr>
          <w:ilvl w:val="0"/>
          <w:numId w:val="11"/>
        </w:numPr>
        <w:spacing w:before="180" w:after="180"/>
        <w:rPr>
          <w:rFonts w:ascii="Arial" w:eastAsia="Times New Roman" w:hAnsi="Arial" w:cs="Arial"/>
          <w:sz w:val="28"/>
          <w:szCs w:val="28"/>
        </w:rPr>
      </w:pPr>
      <w:r w:rsidRPr="0009046D">
        <w:rPr>
          <w:rFonts w:ascii="Arial" w:eastAsia="Times New Roman" w:hAnsi="Arial" w:cs="Arial"/>
          <w:sz w:val="28"/>
          <w:szCs w:val="28"/>
        </w:rPr>
        <w:t>Process changes of address and researches incorrect addresses and other updates to constituent records;</w:t>
      </w:r>
    </w:p>
    <w:p w:rsidR="002F7889" w:rsidRPr="0009046D" w:rsidRDefault="002F7889" w:rsidP="002F7889">
      <w:pPr>
        <w:pStyle w:val="ListParagraph"/>
        <w:numPr>
          <w:ilvl w:val="0"/>
          <w:numId w:val="11"/>
        </w:numPr>
        <w:spacing w:before="180" w:after="180"/>
        <w:rPr>
          <w:rFonts w:ascii="Arial" w:eastAsia="Times New Roman" w:hAnsi="Arial" w:cs="Arial"/>
          <w:sz w:val="28"/>
          <w:szCs w:val="28"/>
        </w:rPr>
      </w:pPr>
      <w:r w:rsidRPr="0009046D">
        <w:rPr>
          <w:rFonts w:ascii="Arial" w:eastAsia="Times New Roman" w:hAnsi="Arial" w:cs="Arial"/>
          <w:sz w:val="28"/>
          <w:szCs w:val="28"/>
        </w:rPr>
        <w:t>Conduct biographical, financial and philanthropic research on individuals and/or institutional prospects and donors; and</w:t>
      </w:r>
    </w:p>
    <w:p w:rsidR="002F7889" w:rsidRPr="0009046D" w:rsidRDefault="002F7889" w:rsidP="002F7889">
      <w:pPr>
        <w:pStyle w:val="ListParagraph"/>
        <w:numPr>
          <w:ilvl w:val="0"/>
          <w:numId w:val="11"/>
        </w:numPr>
        <w:spacing w:before="180" w:after="180"/>
        <w:rPr>
          <w:rFonts w:ascii="Arial" w:eastAsia="Times New Roman" w:hAnsi="Arial" w:cs="Arial"/>
          <w:sz w:val="28"/>
          <w:szCs w:val="28"/>
        </w:rPr>
      </w:pPr>
      <w:r w:rsidRPr="0009046D">
        <w:rPr>
          <w:rFonts w:ascii="Arial" w:eastAsia="Times New Roman" w:hAnsi="Arial" w:cs="Arial"/>
          <w:sz w:val="28"/>
          <w:szCs w:val="28"/>
        </w:rPr>
        <w:lastRenderedPageBreak/>
        <w:t>Assist in other Development initiatives and activities: including annual Gala and special events, Foundation, Major Gifts, Firm/Corporate, Direct Marketing and other duties as assigned.</w:t>
      </w:r>
    </w:p>
    <w:p w:rsidR="002F7889" w:rsidRPr="0009046D" w:rsidRDefault="002F7889" w:rsidP="002F7889">
      <w:pPr>
        <w:rPr>
          <w:rFonts w:ascii="Arial" w:eastAsia="Times New Roman" w:hAnsi="Arial" w:cs="Arial"/>
          <w:b/>
          <w:bCs/>
          <w:sz w:val="28"/>
          <w:szCs w:val="28"/>
        </w:rPr>
      </w:pPr>
      <w:r w:rsidRPr="0009046D">
        <w:rPr>
          <w:rFonts w:ascii="Arial" w:eastAsia="Times New Roman" w:hAnsi="Arial" w:cs="Arial"/>
          <w:b/>
          <w:bCs/>
          <w:sz w:val="28"/>
          <w:szCs w:val="28"/>
          <w:u w:val="single"/>
        </w:rPr>
        <w:t>Minimum Requirements and Competencies</w:t>
      </w:r>
      <w:r w:rsidRPr="0009046D">
        <w:rPr>
          <w:rFonts w:ascii="Arial" w:eastAsia="Times New Roman" w:hAnsi="Arial" w:cs="Arial"/>
          <w:b/>
          <w:bCs/>
          <w:sz w:val="28"/>
          <w:szCs w:val="28"/>
        </w:rPr>
        <w:t>:</w:t>
      </w:r>
    </w:p>
    <w:p w:rsidR="000A3184" w:rsidRPr="0009046D" w:rsidRDefault="000A3184" w:rsidP="002F7889">
      <w:pPr>
        <w:rPr>
          <w:rFonts w:ascii="Arial" w:eastAsia="Times New Roman" w:hAnsi="Arial" w:cs="Arial"/>
          <w:sz w:val="28"/>
          <w:szCs w:val="28"/>
        </w:rPr>
      </w:pPr>
    </w:p>
    <w:p w:rsidR="002F7889" w:rsidRPr="0009046D" w:rsidRDefault="002F7889" w:rsidP="002F7889">
      <w:pPr>
        <w:pStyle w:val="ListParagraph"/>
        <w:numPr>
          <w:ilvl w:val="0"/>
          <w:numId w:val="8"/>
        </w:numPr>
        <w:spacing w:after="0" w:line="240" w:lineRule="auto"/>
        <w:rPr>
          <w:rFonts w:ascii="Arial" w:eastAsia="Times New Roman" w:hAnsi="Arial" w:cs="Arial"/>
          <w:sz w:val="28"/>
          <w:szCs w:val="28"/>
        </w:rPr>
      </w:pPr>
      <w:r w:rsidRPr="0009046D">
        <w:rPr>
          <w:rFonts w:ascii="Arial" w:eastAsia="Times New Roman" w:hAnsi="Arial" w:cs="Arial"/>
          <w:sz w:val="28"/>
          <w:szCs w:val="28"/>
        </w:rPr>
        <w:t xml:space="preserve">Deep commitment to DRM’s mission </w:t>
      </w:r>
      <w:r w:rsidRPr="0009046D">
        <w:rPr>
          <w:rFonts w:ascii="Arial" w:hAnsi="Arial" w:cs="Arial"/>
          <w:sz w:val="28"/>
          <w:szCs w:val="28"/>
        </w:rPr>
        <w:t>to strive to create a just and inclusive society by advancing the human and legal rights of people with disabilities, securing their opportunities to participate fully in community life, and defending their rights to self-determination, dignity, equality, choice and safety;</w:t>
      </w:r>
    </w:p>
    <w:p w:rsidR="002F7889" w:rsidRPr="0009046D" w:rsidRDefault="002F7889" w:rsidP="002F7889">
      <w:pPr>
        <w:pStyle w:val="ListParagraph"/>
        <w:numPr>
          <w:ilvl w:val="0"/>
          <w:numId w:val="8"/>
        </w:numPr>
        <w:spacing w:after="0" w:line="240" w:lineRule="auto"/>
        <w:rPr>
          <w:rFonts w:ascii="Arial" w:eastAsia="Times New Roman" w:hAnsi="Arial" w:cs="Arial"/>
          <w:sz w:val="28"/>
          <w:szCs w:val="28"/>
        </w:rPr>
      </w:pPr>
      <w:r w:rsidRPr="0009046D">
        <w:rPr>
          <w:rFonts w:ascii="Arial" w:eastAsia="Times New Roman" w:hAnsi="Arial" w:cs="Arial"/>
          <w:sz w:val="28"/>
          <w:szCs w:val="28"/>
        </w:rPr>
        <w:t>Preference will be given to applicants with Development experience, such as knowledge of fundraising principles and basic gift accounting practices and proficiency with Sales Force or comparable relational donor database with an aptitude for using information systems in support of development operations;</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28"/>
          <w:szCs w:val="28"/>
        </w:rPr>
      </w:pPr>
      <w:r w:rsidRPr="0009046D">
        <w:rPr>
          <w:rFonts w:ascii="Arial" w:eastAsia="Times New Roman" w:hAnsi="Arial" w:cs="Arial"/>
          <w:sz w:val="28"/>
          <w:szCs w:val="28"/>
        </w:rPr>
        <w:t>A Bachelor’s Degree or equivalent combination of education, training and experience from which comparable skills can be acquired;</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8"/>
          <w:szCs w:val="28"/>
        </w:rPr>
      </w:pPr>
      <w:r w:rsidRPr="0009046D">
        <w:rPr>
          <w:rFonts w:ascii="Arial" w:eastAsia="Times New Roman" w:hAnsi="Arial" w:cs="Arial"/>
          <w:sz w:val="28"/>
          <w:szCs w:val="28"/>
        </w:rPr>
        <w:t>2 to 5 years of successful work in fundraising for nonprofit organizations or equivalent experience:</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28"/>
          <w:szCs w:val="28"/>
        </w:rPr>
      </w:pPr>
      <w:r w:rsidRPr="0009046D">
        <w:rPr>
          <w:rFonts w:ascii="Arial" w:eastAsia="Times New Roman" w:hAnsi="Arial" w:cs="Arial"/>
          <w:sz w:val="28"/>
          <w:szCs w:val="28"/>
        </w:rPr>
        <w:t>Discretion with sensitive, confidential and proprietary information;</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28"/>
          <w:szCs w:val="28"/>
        </w:rPr>
      </w:pPr>
      <w:r w:rsidRPr="0009046D">
        <w:rPr>
          <w:rFonts w:ascii="Arial" w:eastAsia="Times New Roman" w:hAnsi="Arial" w:cs="Arial"/>
          <w:sz w:val="28"/>
          <w:szCs w:val="28"/>
        </w:rPr>
        <w:t>Accuracy and attention to detail in written work and during data entry;</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28"/>
          <w:szCs w:val="28"/>
        </w:rPr>
      </w:pPr>
      <w:r w:rsidRPr="0009046D">
        <w:rPr>
          <w:rFonts w:ascii="Arial" w:eastAsia="Times New Roman" w:hAnsi="Arial" w:cs="Arial"/>
          <w:sz w:val="28"/>
          <w:szCs w:val="28"/>
        </w:rPr>
        <w:t>Proficiency with the Microsoft Office Suite (Word, Power-Point, Access and especially Excel) to produce reports and correspondence for stakeholders;</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28"/>
          <w:szCs w:val="28"/>
        </w:rPr>
      </w:pPr>
      <w:r w:rsidRPr="0009046D">
        <w:rPr>
          <w:rFonts w:ascii="Arial" w:eastAsia="Times New Roman" w:hAnsi="Arial" w:cs="Arial"/>
          <w:sz w:val="28"/>
          <w:szCs w:val="28"/>
        </w:rPr>
        <w:t xml:space="preserve">Strong organizational, analytical and planning skills with the ability to prioritize and manage multiple tasks and competing deadlines; </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8"/>
          <w:szCs w:val="28"/>
        </w:rPr>
      </w:pPr>
      <w:r w:rsidRPr="0009046D">
        <w:rPr>
          <w:rFonts w:ascii="Arial" w:eastAsia="Times New Roman" w:hAnsi="Arial" w:cs="Arial"/>
          <w:sz w:val="28"/>
          <w:szCs w:val="28"/>
        </w:rPr>
        <w:t>Outstanding communications skills;</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rPr>
          <w:rFonts w:ascii="Arial" w:eastAsia="Times New Roman" w:hAnsi="Arial" w:cs="Arial"/>
          <w:sz w:val="28"/>
          <w:szCs w:val="28"/>
        </w:rPr>
      </w:pPr>
      <w:r w:rsidRPr="0009046D">
        <w:rPr>
          <w:rFonts w:ascii="Arial" w:eastAsia="Times New Roman" w:hAnsi="Arial" w:cs="Arial"/>
          <w:sz w:val="28"/>
          <w:szCs w:val="28"/>
        </w:rPr>
        <w:t>Social media experience and proficiency;</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rPr>
          <w:rFonts w:ascii="Arial" w:eastAsia="Times New Roman" w:hAnsi="Arial" w:cs="Arial"/>
          <w:sz w:val="28"/>
          <w:szCs w:val="28"/>
        </w:rPr>
      </w:pPr>
      <w:r w:rsidRPr="0009046D">
        <w:rPr>
          <w:rFonts w:ascii="Arial" w:eastAsia="Times New Roman" w:hAnsi="Arial" w:cs="Arial"/>
          <w:sz w:val="28"/>
          <w:szCs w:val="28"/>
        </w:rPr>
        <w:t>Must be able to work occasional special events as needed, and additional hours during peak times as required.</w:t>
      </w:r>
    </w:p>
    <w:p w:rsidR="002F7889" w:rsidRPr="0009046D" w:rsidRDefault="002F7889" w:rsidP="002F7889">
      <w:pPr>
        <w:numPr>
          <w:ilvl w:val="0"/>
          <w:numId w:val="8"/>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Autospacing="1"/>
        <w:rPr>
          <w:rFonts w:ascii="Arial" w:eastAsia="Times New Roman" w:hAnsi="Arial" w:cs="Arial"/>
          <w:sz w:val="28"/>
          <w:szCs w:val="28"/>
        </w:rPr>
      </w:pPr>
      <w:r w:rsidRPr="0009046D">
        <w:rPr>
          <w:rFonts w:ascii="Arial" w:eastAsia="Times New Roman" w:hAnsi="Arial" w:cs="Arial"/>
          <w:sz w:val="28"/>
          <w:szCs w:val="28"/>
        </w:rPr>
        <w:t>Travel with access to transportation.</w:t>
      </w:r>
    </w:p>
    <w:p w:rsidR="002F7889" w:rsidRPr="0009046D" w:rsidRDefault="002F7889" w:rsidP="002F7889">
      <w:pPr>
        <w:spacing w:after="360"/>
        <w:outlineLvl w:val="2"/>
        <w:rPr>
          <w:rFonts w:ascii="Arial" w:eastAsia="Times New Roman" w:hAnsi="Arial" w:cs="Arial"/>
          <w:b/>
          <w:bCs/>
          <w:sz w:val="28"/>
          <w:szCs w:val="28"/>
          <w:u w:val="single"/>
        </w:rPr>
      </w:pPr>
      <w:r w:rsidRPr="0009046D">
        <w:rPr>
          <w:rFonts w:ascii="Arial" w:eastAsia="Times New Roman" w:hAnsi="Arial" w:cs="Arial"/>
          <w:b/>
          <w:bCs/>
          <w:sz w:val="28"/>
          <w:szCs w:val="28"/>
          <w:u w:val="single"/>
        </w:rPr>
        <w:t>Benefits</w:t>
      </w:r>
    </w:p>
    <w:p w:rsidR="002F7889" w:rsidRPr="0009046D" w:rsidRDefault="002F7889" w:rsidP="002F7889">
      <w:pPr>
        <w:rPr>
          <w:rFonts w:ascii="Arial" w:eastAsia="Times New Roman" w:hAnsi="Arial" w:cs="Arial"/>
          <w:sz w:val="28"/>
          <w:szCs w:val="28"/>
        </w:rPr>
      </w:pPr>
      <w:r w:rsidRPr="0009046D">
        <w:rPr>
          <w:rFonts w:ascii="Arial" w:eastAsia="Times New Roman" w:hAnsi="Arial" w:cs="Arial"/>
          <w:sz w:val="28"/>
          <w:szCs w:val="28"/>
        </w:rPr>
        <w:t>Salary and benefits are competitive for a nonprofit legal</w:t>
      </w:r>
      <w:r w:rsidR="005535D2">
        <w:rPr>
          <w:rFonts w:ascii="Arial" w:eastAsia="Times New Roman" w:hAnsi="Arial" w:cs="Arial"/>
          <w:sz w:val="28"/>
          <w:szCs w:val="28"/>
        </w:rPr>
        <w:t xml:space="preserve"> </w:t>
      </w:r>
      <w:r w:rsidRPr="0009046D">
        <w:rPr>
          <w:rFonts w:ascii="Arial" w:eastAsia="Times New Roman" w:hAnsi="Arial" w:cs="Arial"/>
          <w:sz w:val="28"/>
          <w:szCs w:val="28"/>
        </w:rPr>
        <w:t xml:space="preserve">organization. Salary is commensurate with education and experience, Annual Salary Range: </w:t>
      </w:r>
      <w:r w:rsidR="005535D2">
        <w:rPr>
          <w:rFonts w:ascii="Arial" w:eastAsia="Times New Roman" w:hAnsi="Arial" w:cs="Arial"/>
          <w:sz w:val="28"/>
          <w:szCs w:val="28"/>
        </w:rPr>
        <w:t>$</w:t>
      </w:r>
      <w:r w:rsidRPr="0009046D">
        <w:rPr>
          <w:rFonts w:ascii="Arial" w:eastAsia="Times New Roman" w:hAnsi="Arial" w:cs="Arial"/>
          <w:sz w:val="28"/>
          <w:szCs w:val="28"/>
        </w:rPr>
        <w:t>50,000 to 55,000. Staff Benefits include Employer Sponsored (Medical, Dental and Group Life &amp; AD&amp;D); 403(b) Retirement Plan; Voluntary Flexible Spending (Medical and/or Dependent Care) and paid Holidays and Vacation/Sick days.</w:t>
      </w:r>
    </w:p>
    <w:p w:rsidR="002F7889" w:rsidRPr="0009046D" w:rsidRDefault="002F7889" w:rsidP="002F7889">
      <w:pPr>
        <w:rPr>
          <w:rFonts w:ascii="Arial" w:eastAsia="Times New Roman" w:hAnsi="Arial" w:cs="Arial"/>
          <w:sz w:val="28"/>
          <w:szCs w:val="28"/>
        </w:rPr>
      </w:pPr>
    </w:p>
    <w:p w:rsidR="002F7889" w:rsidRPr="0009046D" w:rsidRDefault="002F7889" w:rsidP="002F7889">
      <w:pPr>
        <w:rPr>
          <w:rFonts w:ascii="Arial" w:hAnsi="Arial" w:cs="Arial"/>
          <w:sz w:val="28"/>
          <w:szCs w:val="28"/>
        </w:rPr>
      </w:pPr>
      <w:r w:rsidRPr="0009046D">
        <w:rPr>
          <w:rFonts w:ascii="Arial" w:hAnsi="Arial" w:cs="Arial"/>
          <w:sz w:val="28"/>
          <w:szCs w:val="28"/>
        </w:rPr>
        <w:t>Individuals with disabilities, people of color, LGBTQIA+ individuals and others who contribute to staff diversity are especially encouraged to apply. DRM is an Equal Opportunity employer.</w:t>
      </w:r>
    </w:p>
    <w:p w:rsidR="002F7889" w:rsidRPr="0009046D" w:rsidRDefault="002F7889" w:rsidP="002F7889">
      <w:pPr>
        <w:rPr>
          <w:rFonts w:ascii="Arial" w:hAnsi="Arial" w:cs="Arial"/>
          <w:sz w:val="28"/>
          <w:szCs w:val="28"/>
        </w:rPr>
      </w:pPr>
    </w:p>
    <w:p w:rsidR="002F7889" w:rsidRPr="0009046D" w:rsidRDefault="002F7889" w:rsidP="002F7889">
      <w:pPr>
        <w:rPr>
          <w:rFonts w:ascii="Arial" w:hAnsi="Arial" w:cs="Arial"/>
          <w:sz w:val="28"/>
          <w:szCs w:val="28"/>
        </w:rPr>
      </w:pPr>
      <w:r w:rsidRPr="0009046D">
        <w:rPr>
          <w:rFonts w:ascii="Arial" w:hAnsi="Arial" w:cs="Arial"/>
          <w:sz w:val="28"/>
          <w:szCs w:val="28"/>
        </w:rPr>
        <w:t xml:space="preserve">E-Mail cover letter with resume and </w:t>
      </w:r>
      <w:r w:rsidR="0009046D">
        <w:rPr>
          <w:rFonts w:ascii="Arial" w:hAnsi="Arial" w:cs="Arial"/>
          <w:sz w:val="28"/>
          <w:szCs w:val="28"/>
        </w:rPr>
        <w:t xml:space="preserve">writing sample </w:t>
      </w:r>
      <w:r w:rsidRPr="0009046D">
        <w:rPr>
          <w:rFonts w:ascii="Arial" w:hAnsi="Arial" w:cs="Arial"/>
          <w:sz w:val="28"/>
          <w:szCs w:val="28"/>
        </w:rPr>
        <w:t xml:space="preserve">to: </w:t>
      </w:r>
      <w:hyperlink r:id="rId7" w:history="1">
        <w:r w:rsidRPr="0009046D">
          <w:rPr>
            <w:rStyle w:val="Hyperlink"/>
            <w:rFonts w:ascii="Arial" w:hAnsi="Arial" w:cs="Arial"/>
            <w:sz w:val="28"/>
            <w:szCs w:val="28"/>
          </w:rPr>
          <w:t>jobs@disabilityrightsmd.org</w:t>
        </w:r>
      </w:hyperlink>
      <w:r w:rsidRPr="0009046D">
        <w:rPr>
          <w:rFonts w:ascii="Arial" w:hAnsi="Arial" w:cs="Arial"/>
          <w:sz w:val="28"/>
          <w:szCs w:val="28"/>
        </w:rPr>
        <w:t xml:space="preserve"> </w:t>
      </w:r>
      <w:r w:rsidRPr="0009046D">
        <w:rPr>
          <w:rFonts w:ascii="Arial" w:hAnsi="Arial" w:cs="Arial"/>
          <w:sz w:val="28"/>
          <w:szCs w:val="28"/>
        </w:rPr>
        <w:br/>
        <w:t>with “Development Associate” in the subject line to.</w:t>
      </w:r>
    </w:p>
    <w:p w:rsidR="002F7889" w:rsidRPr="0009046D" w:rsidRDefault="002F7889" w:rsidP="002F7889">
      <w:pPr>
        <w:rPr>
          <w:rFonts w:ascii="Arial" w:hAnsi="Arial" w:cs="Arial"/>
          <w:sz w:val="28"/>
          <w:szCs w:val="28"/>
        </w:rPr>
      </w:pPr>
    </w:p>
    <w:p w:rsidR="000A3184" w:rsidRPr="0009046D" w:rsidRDefault="000A3184" w:rsidP="000A3184">
      <w:pPr>
        <w:pStyle w:val="Default"/>
        <w:suppressAutoHyphens/>
        <w:spacing w:line="288" w:lineRule="auto"/>
        <w:rPr>
          <w:rFonts w:ascii="Arial" w:hAnsi="Arial" w:cs="Arial"/>
          <w:sz w:val="28"/>
          <w:szCs w:val="28"/>
        </w:rPr>
      </w:pPr>
      <w:bookmarkStart w:id="1" w:name="_Hlk69379520"/>
      <w:r w:rsidRPr="0009046D">
        <w:rPr>
          <w:rFonts w:ascii="Arial" w:hAnsi="Arial" w:cs="Arial"/>
          <w:sz w:val="28"/>
          <w:szCs w:val="28"/>
        </w:rPr>
        <w:t>This position was announced</w:t>
      </w:r>
      <w:r w:rsidR="0009046D">
        <w:rPr>
          <w:rFonts w:ascii="Arial" w:hAnsi="Arial" w:cs="Arial"/>
          <w:sz w:val="28"/>
          <w:szCs w:val="28"/>
        </w:rPr>
        <w:t xml:space="preserve"> April 15, 2021.</w:t>
      </w:r>
      <w:r w:rsidRPr="0009046D">
        <w:rPr>
          <w:rFonts w:ascii="Arial" w:hAnsi="Arial" w:cs="Arial"/>
          <w:sz w:val="28"/>
          <w:szCs w:val="28"/>
        </w:rPr>
        <w:t xml:space="preserve">  Priority will be given to applications received by </w:t>
      </w:r>
      <w:r w:rsidR="0009046D">
        <w:rPr>
          <w:rFonts w:ascii="Arial" w:hAnsi="Arial" w:cs="Arial"/>
          <w:sz w:val="28"/>
          <w:szCs w:val="28"/>
        </w:rPr>
        <w:t xml:space="preserve">April 30, 2021. </w:t>
      </w:r>
    </w:p>
    <w:bookmarkEnd w:id="1"/>
    <w:p w:rsidR="002F7889" w:rsidRPr="0009046D" w:rsidRDefault="002F7889" w:rsidP="002F7889">
      <w:pPr>
        <w:rPr>
          <w:rFonts w:ascii="Arial" w:hAnsi="Arial" w:cs="Arial"/>
          <w:sz w:val="28"/>
          <w:szCs w:val="28"/>
        </w:rPr>
      </w:pPr>
    </w:p>
    <w:p w:rsidR="002F7889" w:rsidRPr="0009046D" w:rsidRDefault="002F7889" w:rsidP="002F7889">
      <w:pPr>
        <w:rPr>
          <w:rFonts w:ascii="Arial" w:hAnsi="Arial" w:cs="Arial"/>
          <w:sz w:val="28"/>
          <w:szCs w:val="28"/>
        </w:rPr>
      </w:pPr>
    </w:p>
    <w:p w:rsidR="0073582C" w:rsidRPr="0009046D" w:rsidRDefault="0073582C" w:rsidP="00B52A29">
      <w:pPr>
        <w:rPr>
          <w:rFonts w:ascii="Arial" w:hAnsi="Arial" w:cs="Arial"/>
          <w:sz w:val="28"/>
          <w:szCs w:val="28"/>
        </w:rPr>
      </w:pPr>
    </w:p>
    <w:sectPr w:rsidR="0073582C" w:rsidRPr="0009046D" w:rsidSect="001E5C8A">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864"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66EB" w:rsidRDefault="009C46D3">
      <w:r>
        <w:separator/>
      </w:r>
    </w:p>
  </w:endnote>
  <w:endnote w:type="continuationSeparator" w:id="0">
    <w:p w:rsidR="007366EB" w:rsidRDefault="009C4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5F41" w:rsidRDefault="00F85F41">
    <w:pPr>
      <w:pStyle w:val="HeaderFooter"/>
      <w:tabs>
        <w:tab w:val="clear" w:pos="9020"/>
        <w:tab w:val="center" w:pos="4680"/>
        <w:tab w:val="right" w:pos="9340"/>
      </w:tabs>
      <w:spacing w:line="288"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5C8A" w:rsidRDefault="001E5C8A">
    <w:pPr>
      <w:pStyle w:val="Footer"/>
      <w:jc w:val="right"/>
    </w:pPr>
  </w:p>
  <w:p w:rsidR="001E5C8A" w:rsidRDefault="001E5C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66EB" w:rsidRDefault="009C46D3">
      <w:r>
        <w:separator/>
      </w:r>
    </w:p>
  </w:footnote>
  <w:footnote w:type="continuationSeparator" w:id="0">
    <w:p w:rsidR="007366EB" w:rsidRDefault="009C4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43500" w:rsidRDefault="004435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3632" w:rsidRDefault="00853632" w:rsidP="00853632">
    <w:pPr>
      <w:pStyle w:val="HeaderFooter"/>
      <w:tabs>
        <w:tab w:val="clear" w:pos="9020"/>
        <w:tab w:val="center" w:pos="4680"/>
        <w:tab w:val="right" w:pos="9340"/>
      </w:tabs>
    </w:pPr>
    <w:r>
      <w:rPr>
        <w:noProof/>
      </w:rPr>
      <w:drawing>
        <wp:inline distT="0" distB="0" distL="0" distR="0" wp14:anchorId="2AC566D3" wp14:editId="720670D6">
          <wp:extent cx="5943600" cy="729141"/>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DRM_Letterhead_Header.jpg"/>
                  <pic:cNvPicPr>
                    <a:picLocks noChangeAspect="1"/>
                  </pic:cNvPicPr>
                </pic:nvPicPr>
                <pic:blipFill>
                  <a:blip r:embed="rId1">
                    <a:extLst/>
                  </a:blip>
                  <a:stretch>
                    <a:fillRect/>
                  </a:stretch>
                </pic:blipFill>
                <pic:spPr>
                  <a:xfrm>
                    <a:off x="0" y="0"/>
                    <a:ext cx="5943600" cy="729141"/>
                  </a:xfrm>
                  <a:prstGeom prst="rect">
                    <a:avLst/>
                  </a:prstGeom>
                  <a:ln w="12700" cap="flat">
                    <a:noFill/>
                    <a:miter lim="400000"/>
                  </a:ln>
                  <a:effectLst/>
                </pic:spPr>
              </pic:pic>
            </a:graphicData>
          </a:graphic>
        </wp:inline>
      </w:drawing>
    </w:r>
  </w:p>
  <w:p w:rsidR="00F87560" w:rsidRDefault="00F875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AE64C68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E7990"/>
    <w:multiLevelType w:val="hybridMultilevel"/>
    <w:tmpl w:val="CCE0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713ED"/>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D40F3F"/>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F64EFC"/>
    <w:multiLevelType w:val="hybridMultilevel"/>
    <w:tmpl w:val="9FD2E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3133ED"/>
    <w:multiLevelType w:val="multilevel"/>
    <w:tmpl w:val="DB26E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E90473"/>
    <w:multiLevelType w:val="hybridMultilevel"/>
    <w:tmpl w:val="B446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6D0DB6"/>
    <w:multiLevelType w:val="multilevel"/>
    <w:tmpl w:val="4118C7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CBD0EE5"/>
    <w:multiLevelType w:val="hybridMultilevel"/>
    <w:tmpl w:val="6C4E80C4"/>
    <w:lvl w:ilvl="0" w:tplc="DDCEC1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D554A3A"/>
    <w:multiLevelType w:val="hybridMultilevel"/>
    <w:tmpl w:val="C170A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B322C3"/>
    <w:multiLevelType w:val="hybridMultilevel"/>
    <w:tmpl w:val="88188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6"/>
  </w:num>
  <w:num w:numId="4">
    <w:abstractNumId w:val="9"/>
  </w:num>
  <w:num w:numId="5">
    <w:abstractNumId w:val="4"/>
  </w:num>
  <w:num w:numId="6">
    <w:abstractNumId w:val="10"/>
  </w:num>
  <w:num w:numId="7">
    <w:abstractNumId w:val="8"/>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F41"/>
    <w:rsid w:val="00046B10"/>
    <w:rsid w:val="0009046D"/>
    <w:rsid w:val="000A3184"/>
    <w:rsid w:val="000A542C"/>
    <w:rsid w:val="0016293A"/>
    <w:rsid w:val="001E2916"/>
    <w:rsid w:val="001E5C8A"/>
    <w:rsid w:val="00260832"/>
    <w:rsid w:val="00286317"/>
    <w:rsid w:val="002F7889"/>
    <w:rsid w:val="003E5DEB"/>
    <w:rsid w:val="00443500"/>
    <w:rsid w:val="0051665B"/>
    <w:rsid w:val="00552ECA"/>
    <w:rsid w:val="005535D2"/>
    <w:rsid w:val="005B7CAC"/>
    <w:rsid w:val="005C36BB"/>
    <w:rsid w:val="005C3BAF"/>
    <w:rsid w:val="0073582C"/>
    <w:rsid w:val="007366EB"/>
    <w:rsid w:val="007D064D"/>
    <w:rsid w:val="00853632"/>
    <w:rsid w:val="008E4BA6"/>
    <w:rsid w:val="009A0E5D"/>
    <w:rsid w:val="009B1B35"/>
    <w:rsid w:val="009C46D3"/>
    <w:rsid w:val="00A33A2F"/>
    <w:rsid w:val="00B20E06"/>
    <w:rsid w:val="00B52A29"/>
    <w:rsid w:val="00CC68C9"/>
    <w:rsid w:val="00E61D62"/>
    <w:rsid w:val="00F85F41"/>
    <w:rsid w:val="00F87560"/>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C13780-3DA3-4232-8BB1-D6977C518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u w:color="000000"/>
    </w:rPr>
  </w:style>
  <w:style w:type="paragraph" w:customStyle="1" w:styleId="Default">
    <w:name w:val="Default"/>
    <w:rPr>
      <w:rFonts w:ascii="Helvetica" w:hAnsi="Helvetica" w:cs="Arial Unicode MS"/>
      <w:color w:val="000000"/>
      <w:sz w:val="22"/>
      <w:szCs w:val="22"/>
      <w:u w:color="000000"/>
    </w:rPr>
  </w:style>
  <w:style w:type="paragraph" w:customStyle="1" w:styleId="TradeBodyCopy">
    <w:name w:val="Trade Body Copy"/>
    <w:pPr>
      <w:spacing w:line="288" w:lineRule="auto"/>
      <w:jc w:val="both"/>
    </w:pPr>
    <w:rPr>
      <w:rFonts w:cs="Arial Unicode MS"/>
      <w:color w:val="7F7F7F"/>
      <w:spacing w:val="8"/>
      <w:sz w:val="18"/>
      <w:szCs w:val="18"/>
      <w:u w:color="7F7F7F"/>
      <w:lang w:val="fr-FR"/>
    </w:rPr>
  </w:style>
  <w:style w:type="paragraph" w:styleId="BalloonText">
    <w:name w:val="Balloon Text"/>
    <w:basedOn w:val="Normal"/>
    <w:link w:val="BalloonTextChar"/>
    <w:uiPriority w:val="99"/>
    <w:semiHidden/>
    <w:unhideWhenUsed/>
    <w:rsid w:val="009C46D3"/>
    <w:rPr>
      <w:rFonts w:ascii="Tahoma" w:hAnsi="Tahoma" w:cs="Tahoma"/>
      <w:sz w:val="16"/>
      <w:szCs w:val="16"/>
    </w:rPr>
  </w:style>
  <w:style w:type="character" w:customStyle="1" w:styleId="BalloonTextChar">
    <w:name w:val="Balloon Text Char"/>
    <w:basedOn w:val="DefaultParagraphFont"/>
    <w:link w:val="BalloonText"/>
    <w:uiPriority w:val="99"/>
    <w:semiHidden/>
    <w:rsid w:val="009C46D3"/>
    <w:rPr>
      <w:rFonts w:ascii="Tahoma" w:hAnsi="Tahoma" w:cs="Tahoma"/>
      <w:sz w:val="16"/>
      <w:szCs w:val="16"/>
    </w:rPr>
  </w:style>
  <w:style w:type="paragraph" w:styleId="Header">
    <w:name w:val="header"/>
    <w:basedOn w:val="Normal"/>
    <w:link w:val="HeaderChar"/>
    <w:uiPriority w:val="99"/>
    <w:unhideWhenUsed/>
    <w:rsid w:val="00853632"/>
    <w:pPr>
      <w:tabs>
        <w:tab w:val="center" w:pos="4680"/>
        <w:tab w:val="right" w:pos="9360"/>
      </w:tabs>
    </w:pPr>
  </w:style>
  <w:style w:type="character" w:customStyle="1" w:styleId="HeaderChar">
    <w:name w:val="Header Char"/>
    <w:basedOn w:val="DefaultParagraphFont"/>
    <w:link w:val="Header"/>
    <w:uiPriority w:val="99"/>
    <w:rsid w:val="00853632"/>
    <w:rPr>
      <w:sz w:val="24"/>
      <w:szCs w:val="24"/>
    </w:rPr>
  </w:style>
  <w:style w:type="paragraph" w:styleId="Footer">
    <w:name w:val="footer"/>
    <w:basedOn w:val="Normal"/>
    <w:link w:val="FooterChar"/>
    <w:uiPriority w:val="99"/>
    <w:unhideWhenUsed/>
    <w:rsid w:val="00853632"/>
    <w:pPr>
      <w:tabs>
        <w:tab w:val="center" w:pos="4680"/>
        <w:tab w:val="right" w:pos="9360"/>
      </w:tabs>
    </w:pPr>
  </w:style>
  <w:style w:type="character" w:customStyle="1" w:styleId="FooterChar">
    <w:name w:val="Footer Char"/>
    <w:basedOn w:val="DefaultParagraphFont"/>
    <w:link w:val="Footer"/>
    <w:uiPriority w:val="99"/>
    <w:rsid w:val="00853632"/>
    <w:rPr>
      <w:sz w:val="24"/>
      <w:szCs w:val="24"/>
    </w:rPr>
  </w:style>
  <w:style w:type="character" w:customStyle="1" w:styleId="displaynoteslabel">
    <w:name w:val="displaynoteslabel"/>
    <w:basedOn w:val="DefaultParagraphFont"/>
    <w:rsid w:val="007D064D"/>
  </w:style>
  <w:style w:type="paragraph" w:styleId="ListParagraph">
    <w:name w:val="List Paragraph"/>
    <w:basedOn w:val="Normal"/>
    <w:uiPriority w:val="34"/>
    <w:qFormat/>
    <w:rsid w:val="00CC68C9"/>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720"/>
      <w:contextualSpacing/>
    </w:pPr>
    <w:rPr>
      <w:rFonts w:asciiTheme="minorHAnsi" w:eastAsiaTheme="minorHAnsi" w:hAnsiTheme="minorHAnsi" w:cstheme="minorBidi"/>
      <w:sz w:val="22"/>
      <w:szCs w:val="22"/>
      <w:bdr w:val="none" w:sz="0" w:space="0" w:color="auto"/>
    </w:rPr>
  </w:style>
  <w:style w:type="paragraph" w:styleId="ListBullet">
    <w:name w:val="List Bullet"/>
    <w:basedOn w:val="Normal"/>
    <w:uiPriority w:val="99"/>
    <w:unhideWhenUsed/>
    <w:rsid w:val="00CC68C9"/>
    <w:pPr>
      <w:numPr>
        <w:numId w:val="2"/>
      </w:num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contextualSpacing/>
    </w:pPr>
    <w:rPr>
      <w:rFonts w:asciiTheme="minorHAnsi" w:eastAsiaTheme="minorHAnsi" w:hAnsiTheme="minorHAnsi" w:cstheme="minorBidi"/>
      <w:sz w:val="22"/>
      <w:szCs w:val="22"/>
      <w:bdr w:val="none" w:sz="0" w:space="0" w:color="auto"/>
    </w:rPr>
  </w:style>
  <w:style w:type="paragraph" w:styleId="HTMLPreformatted">
    <w:name w:val="HTML Preformatted"/>
    <w:basedOn w:val="Normal"/>
    <w:link w:val="HTMLPreformattedChar"/>
    <w:uiPriority w:val="99"/>
    <w:semiHidden/>
    <w:unhideWhenUsed/>
    <w:rsid w:val="00260832"/>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60832"/>
    <w:rPr>
      <w:rFonts w:ascii="Consolas" w:hAnsi="Consolas"/>
    </w:rPr>
  </w:style>
  <w:style w:type="paragraph" w:customStyle="1" w:styleId="FootnoteText1">
    <w:name w:val="Footnote Text1"/>
    <w:basedOn w:val="Normal"/>
    <w:next w:val="FootnoteText"/>
    <w:link w:val="FootnoteTextChar"/>
    <w:uiPriority w:val="99"/>
    <w:semiHidden/>
    <w:unhideWhenUsed/>
    <w:rsid w:val="002608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PMingLiU" w:hAnsi="Calibri" w:cs="Arial"/>
      <w:sz w:val="20"/>
      <w:szCs w:val="20"/>
      <w:lang w:eastAsia="zh-TW"/>
    </w:rPr>
  </w:style>
  <w:style w:type="character" w:customStyle="1" w:styleId="FootnoteTextChar">
    <w:name w:val="Footnote Text Char"/>
    <w:basedOn w:val="DefaultParagraphFont"/>
    <w:link w:val="FootnoteText1"/>
    <w:uiPriority w:val="99"/>
    <w:semiHidden/>
    <w:rsid w:val="00260832"/>
    <w:rPr>
      <w:rFonts w:ascii="Calibri" w:eastAsia="PMingLiU" w:hAnsi="Calibri" w:cs="Arial"/>
      <w:sz w:val="20"/>
      <w:szCs w:val="20"/>
      <w:lang w:eastAsia="zh-TW"/>
    </w:rPr>
  </w:style>
  <w:style w:type="character" w:styleId="FootnoteReference">
    <w:name w:val="footnote reference"/>
    <w:basedOn w:val="DefaultParagraphFont"/>
    <w:uiPriority w:val="99"/>
    <w:semiHidden/>
    <w:unhideWhenUsed/>
    <w:rsid w:val="00260832"/>
    <w:rPr>
      <w:vertAlign w:val="superscript"/>
    </w:rPr>
  </w:style>
  <w:style w:type="paragraph" w:styleId="FootnoteText">
    <w:name w:val="footnote text"/>
    <w:basedOn w:val="Normal"/>
    <w:link w:val="FootnoteTextChar1"/>
    <w:uiPriority w:val="99"/>
    <w:semiHidden/>
    <w:unhideWhenUsed/>
    <w:rsid w:val="00260832"/>
    <w:rPr>
      <w:sz w:val="20"/>
      <w:szCs w:val="20"/>
    </w:rPr>
  </w:style>
  <w:style w:type="character" w:customStyle="1" w:styleId="FootnoteTextChar1">
    <w:name w:val="Footnote Text Char1"/>
    <w:basedOn w:val="DefaultParagraphFont"/>
    <w:link w:val="FootnoteText"/>
    <w:uiPriority w:val="99"/>
    <w:semiHidden/>
    <w:rsid w:val="00260832"/>
  </w:style>
  <w:style w:type="character" w:styleId="UnresolvedMention">
    <w:name w:val="Unresolved Mention"/>
    <w:basedOn w:val="DefaultParagraphFont"/>
    <w:uiPriority w:val="99"/>
    <w:semiHidden/>
    <w:unhideWhenUsed/>
    <w:rsid w:val="00B52A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54867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bs@disabilityrightsmd.org"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901</Words>
  <Characters>5142</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Jordyn Taylor</dc:creator>
  <cp:lastModifiedBy>Shannon Bailey-Puller</cp:lastModifiedBy>
  <cp:revision>2</cp:revision>
  <cp:lastPrinted>2020-05-04T13:06:00Z</cp:lastPrinted>
  <dcterms:created xsi:type="dcterms:W3CDTF">2021-04-15T17:18:00Z</dcterms:created>
  <dcterms:modified xsi:type="dcterms:W3CDTF">2021-04-15T17:18:00Z</dcterms:modified>
</cp:coreProperties>
</file>