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E169" w14:textId="1122302E" w:rsidR="008F7836" w:rsidRPr="001D1A94" w:rsidRDefault="008F7836" w:rsidP="001D1A94">
      <w:pPr>
        <w:pStyle w:val="Heading1"/>
        <w:spacing w:before="0" w:line="240" w:lineRule="auto"/>
        <w:jc w:val="center"/>
        <w:rPr>
          <w:rFonts w:asciiTheme="minorHAnsi" w:hAnsiTheme="minorHAnsi" w:cstheme="minorHAnsi"/>
          <w:b/>
          <w:bCs/>
          <w:color w:val="auto"/>
          <w:sz w:val="28"/>
          <w:szCs w:val="28"/>
        </w:rPr>
      </w:pPr>
      <w:r w:rsidRPr="001D1A94">
        <w:rPr>
          <w:rFonts w:asciiTheme="minorHAnsi" w:hAnsiTheme="minorHAnsi" w:cstheme="minorHAnsi"/>
          <w:b/>
          <w:bCs/>
          <w:color w:val="auto"/>
          <w:sz w:val="28"/>
          <w:szCs w:val="28"/>
        </w:rPr>
        <w:t>Fellowship Announcement:</w:t>
      </w:r>
    </w:p>
    <w:p w14:paraId="6FAF5BD3" w14:textId="679F0423" w:rsidR="00975569" w:rsidRPr="001D1A94" w:rsidRDefault="008F7836" w:rsidP="001D1A94">
      <w:pPr>
        <w:pStyle w:val="Heading1"/>
        <w:spacing w:before="0" w:line="240" w:lineRule="auto"/>
        <w:jc w:val="center"/>
        <w:rPr>
          <w:rFonts w:asciiTheme="minorHAnsi" w:hAnsiTheme="minorHAnsi" w:cstheme="minorHAnsi"/>
          <w:b/>
          <w:bCs/>
          <w:color w:val="auto"/>
          <w:sz w:val="28"/>
          <w:szCs w:val="28"/>
        </w:rPr>
      </w:pPr>
      <w:bookmarkStart w:id="0" w:name="_Hlk107930628"/>
      <w:r w:rsidRPr="001D1A94">
        <w:rPr>
          <w:rFonts w:asciiTheme="minorHAnsi" w:hAnsiTheme="minorHAnsi" w:cstheme="minorHAnsi"/>
          <w:b/>
          <w:bCs/>
          <w:color w:val="auto"/>
          <w:sz w:val="28"/>
          <w:szCs w:val="28"/>
        </w:rPr>
        <w:t xml:space="preserve">Equal Justice Works Housing Justice Program </w:t>
      </w:r>
      <w:r w:rsidR="00510E76" w:rsidRPr="001D1A94">
        <w:rPr>
          <w:rFonts w:asciiTheme="minorHAnsi" w:hAnsiTheme="minorHAnsi" w:cstheme="minorHAnsi"/>
          <w:b/>
          <w:bCs/>
          <w:color w:val="auto"/>
          <w:sz w:val="28"/>
          <w:szCs w:val="28"/>
        </w:rPr>
        <w:t>Staff Attorney</w:t>
      </w:r>
      <w:bookmarkEnd w:id="0"/>
    </w:p>
    <w:p w14:paraId="35628FF6" w14:textId="77777777" w:rsidR="00510E76" w:rsidRPr="00683401" w:rsidRDefault="00510E76" w:rsidP="00510E76">
      <w:pPr>
        <w:pStyle w:val="Default"/>
        <w:jc w:val="both"/>
        <w:rPr>
          <w:rFonts w:asciiTheme="minorHAnsi" w:hAnsiTheme="minorHAnsi" w:cs="Helvetica"/>
          <w:bCs/>
        </w:rPr>
      </w:pPr>
    </w:p>
    <w:p w14:paraId="21398FD5" w14:textId="77777777" w:rsidR="00510E76" w:rsidRDefault="00510E76" w:rsidP="001D1A94">
      <w:pPr>
        <w:pStyle w:val="Default"/>
        <w:spacing w:after="240"/>
        <w:jc w:val="both"/>
        <w:rPr>
          <w:rFonts w:asciiTheme="minorHAnsi" w:hAnsiTheme="minorHAnsi" w:cs="Helvetica"/>
          <w:bCs/>
        </w:rPr>
      </w:pPr>
      <w:r w:rsidRPr="00510E76">
        <w:rPr>
          <w:rFonts w:asciiTheme="minorHAnsi" w:hAnsiTheme="minorHAnsi" w:cs="Helvetica"/>
          <w:bCs/>
        </w:rPr>
        <w:t>D</w:t>
      </w:r>
      <w:r w:rsidR="00975569">
        <w:rPr>
          <w:rFonts w:asciiTheme="minorHAnsi" w:hAnsiTheme="minorHAnsi" w:cs="Helvetica"/>
          <w:bCs/>
        </w:rPr>
        <w:t>isability Rights Maryland (DRM)</w:t>
      </w:r>
      <w:r w:rsidRPr="00510E76">
        <w:rPr>
          <w:rFonts w:asciiTheme="minorHAnsi" w:hAnsiTheme="minorHAnsi" w:cs="Helvetica"/>
          <w:bCs/>
        </w:rPr>
        <w:t xml:space="preserve"> </w:t>
      </w:r>
      <w:r w:rsidR="008F7836" w:rsidRPr="008F7836">
        <w:rPr>
          <w:rFonts w:asciiTheme="minorHAnsi" w:hAnsiTheme="minorHAnsi" w:cs="Helvetica"/>
          <w:bCs/>
        </w:rPr>
        <w:t>seeks</w:t>
      </w:r>
      <w:r w:rsidR="008F7836">
        <w:rPr>
          <w:rFonts w:asciiTheme="minorHAnsi" w:hAnsiTheme="minorHAnsi" w:cs="Helvetica"/>
          <w:bCs/>
        </w:rPr>
        <w:t xml:space="preserve"> passionate, civil rights-oriented </w:t>
      </w:r>
      <w:r w:rsidR="008F7836" w:rsidRPr="008F7836">
        <w:rPr>
          <w:rFonts w:asciiTheme="minorHAnsi" w:hAnsiTheme="minorHAnsi" w:cs="Helvetica"/>
          <w:bCs/>
        </w:rPr>
        <w:t>applicants for a two-year, full-time attorney position as an Equal Justice Works Fellow in the Housing Justice Program. The Fellowship ideally begins in August 2022.</w:t>
      </w:r>
      <w:r w:rsidR="008F7836">
        <w:rPr>
          <w:rFonts w:asciiTheme="minorHAnsi" w:hAnsiTheme="minorHAnsi" w:cs="Helvetica"/>
          <w:bCs/>
        </w:rPr>
        <w:t xml:space="preserve">  </w:t>
      </w:r>
    </w:p>
    <w:p w14:paraId="647DB7F9" w14:textId="77777777" w:rsidR="00510E76" w:rsidRPr="001D1A94" w:rsidRDefault="00975569" w:rsidP="001D1A94">
      <w:pPr>
        <w:pStyle w:val="Default"/>
        <w:spacing w:after="240"/>
        <w:jc w:val="both"/>
        <w:rPr>
          <w:rFonts w:asciiTheme="minorHAnsi" w:hAnsiTheme="minorHAnsi" w:cs="Helvetica"/>
          <w:bCs/>
        </w:rPr>
      </w:pPr>
      <w:r>
        <w:rPr>
          <w:rFonts w:asciiTheme="minorHAnsi" w:hAnsiTheme="minorHAnsi" w:cs="Helvetica"/>
          <w:bCs/>
        </w:rPr>
        <w:t>DRM,</w:t>
      </w:r>
      <w:r w:rsidR="00510E76" w:rsidRPr="003553E0">
        <w:rPr>
          <w:rFonts w:asciiTheme="minorHAnsi" w:hAnsiTheme="minorHAnsi" w:cs="Helvetica"/>
          <w:bCs/>
        </w:rPr>
        <w:t xml:space="preserve"> a private, non-profit law firm, is a recognized leader in disability rights and the </w:t>
      </w:r>
      <w:proofErr w:type="gramStart"/>
      <w:r w:rsidR="00510E76" w:rsidRPr="003553E0">
        <w:rPr>
          <w:rFonts w:asciiTheme="minorHAnsi" w:hAnsiTheme="minorHAnsi" w:cs="Helvetica"/>
          <w:bCs/>
        </w:rPr>
        <w:t>Congressionally-mandated</w:t>
      </w:r>
      <w:proofErr w:type="gramEnd"/>
      <w:r w:rsidR="00510E76" w:rsidRPr="003553E0">
        <w:rPr>
          <w:rFonts w:asciiTheme="minorHAnsi" w:hAnsiTheme="minorHAnsi" w:cs="Helvetica"/>
          <w:bCs/>
        </w:rPr>
        <w:t xml:space="preserve"> Protection and Advocacy organization for individuals with disabilities in Maryland. We provide free legal services and advocacy to persons with disabilities in Maryland. </w:t>
      </w:r>
      <w:r w:rsidR="00510E76" w:rsidRPr="003553E0">
        <w:rPr>
          <w:rFonts w:asciiTheme="minorHAnsi" w:hAnsiTheme="minorHAnsi"/>
          <w:bdr w:val="none" w:sz="0" w:space="0" w:color="auto" w:frame="1"/>
          <w:shd w:val="clear" w:color="auto" w:fill="FFFFFF"/>
        </w:rPr>
        <w:t>DRM envisions a world where people with disabilities are fully included in the</w:t>
      </w:r>
      <w:r w:rsidR="008F7836">
        <w:rPr>
          <w:rFonts w:asciiTheme="minorHAnsi" w:hAnsiTheme="minorHAnsi"/>
          <w:bdr w:val="none" w:sz="0" w:space="0" w:color="auto" w:frame="1"/>
          <w:shd w:val="clear" w:color="auto" w:fill="FFFFFF"/>
        </w:rPr>
        <w:t>ir</w:t>
      </w:r>
      <w:r w:rsidR="00510E76" w:rsidRPr="003553E0">
        <w:rPr>
          <w:rFonts w:asciiTheme="minorHAnsi" w:hAnsiTheme="minorHAnsi"/>
          <w:bdr w:val="none" w:sz="0" w:space="0" w:color="auto" w:frame="1"/>
          <w:shd w:val="clear" w:color="auto" w:fill="FFFFFF"/>
        </w:rPr>
        <w:t xml:space="preserve"> neighborhoods</w:t>
      </w:r>
      <w:r w:rsidR="008F7836">
        <w:rPr>
          <w:rFonts w:asciiTheme="minorHAnsi" w:hAnsiTheme="minorHAnsi"/>
          <w:bdr w:val="none" w:sz="0" w:space="0" w:color="auto" w:frame="1"/>
          <w:shd w:val="clear" w:color="auto" w:fill="FFFFFF"/>
        </w:rPr>
        <w:t>, schools, workplaces</w:t>
      </w:r>
      <w:r w:rsidR="00510E76" w:rsidRPr="003553E0">
        <w:rPr>
          <w:rFonts w:asciiTheme="minorHAnsi" w:hAnsiTheme="minorHAnsi"/>
          <w:bdr w:val="none" w:sz="0" w:space="0" w:color="auto" w:frame="1"/>
          <w:shd w:val="clear" w:color="auto" w:fill="FFFFFF"/>
        </w:rPr>
        <w:t xml:space="preserve"> and </w:t>
      </w:r>
      <w:r w:rsidR="008F7836">
        <w:rPr>
          <w:rFonts w:asciiTheme="minorHAnsi" w:hAnsiTheme="minorHAnsi"/>
          <w:bdr w:val="none" w:sz="0" w:space="0" w:color="auto" w:frame="1"/>
          <w:shd w:val="clear" w:color="auto" w:fill="FFFFFF"/>
        </w:rPr>
        <w:t>community activities</w:t>
      </w:r>
      <w:r w:rsidR="00510E76" w:rsidRPr="003553E0">
        <w:rPr>
          <w:rFonts w:asciiTheme="minorHAnsi" w:hAnsiTheme="minorHAnsi"/>
          <w:bdr w:val="none" w:sz="0" w:space="0" w:color="auto" w:frame="1"/>
          <w:shd w:val="clear" w:color="auto" w:fill="FFFFFF"/>
        </w:rPr>
        <w:t xml:space="preserve">.  We help people with </w:t>
      </w:r>
      <w:r w:rsidR="008F7836">
        <w:rPr>
          <w:rFonts w:asciiTheme="minorHAnsi" w:hAnsiTheme="minorHAnsi"/>
          <w:bdr w:val="none" w:sz="0" w:space="0" w:color="auto" w:frame="1"/>
          <w:shd w:val="clear" w:color="auto" w:fill="FFFFFF"/>
        </w:rPr>
        <w:t xml:space="preserve">all types of </w:t>
      </w:r>
      <w:r w:rsidR="00510E76" w:rsidRPr="003553E0">
        <w:rPr>
          <w:rFonts w:asciiTheme="minorHAnsi" w:hAnsiTheme="minorHAnsi"/>
          <w:bdr w:val="none" w:sz="0" w:space="0" w:color="auto" w:frame="1"/>
          <w:shd w:val="clear" w:color="auto" w:fill="FFFFFF"/>
        </w:rPr>
        <w:t>disabilities</w:t>
      </w:r>
      <w:r w:rsidR="008F7836">
        <w:rPr>
          <w:rFonts w:asciiTheme="minorHAnsi" w:hAnsiTheme="minorHAnsi"/>
          <w:bdr w:val="none" w:sz="0" w:space="0" w:color="auto" w:frame="1"/>
          <w:shd w:val="clear" w:color="auto" w:fill="FFFFFF"/>
        </w:rPr>
        <w:t xml:space="preserve"> </w:t>
      </w:r>
      <w:r w:rsidR="008F7836" w:rsidRPr="008F7836">
        <w:rPr>
          <w:rFonts w:asciiTheme="minorHAnsi" w:hAnsiTheme="minorHAnsi"/>
          <w:bdr w:val="none" w:sz="0" w:space="0" w:color="auto" w:frame="1"/>
          <w:shd w:val="clear" w:color="auto" w:fill="FFFFFF"/>
        </w:rPr>
        <w:t>(developmental, intellectual, psychiatric, physical, sensory, learning, traumatic brain injury</w:t>
      </w:r>
      <w:r w:rsidR="00413018">
        <w:rPr>
          <w:rFonts w:asciiTheme="minorHAnsi" w:hAnsiTheme="minorHAnsi"/>
          <w:bdr w:val="none" w:sz="0" w:space="0" w:color="auto" w:frame="1"/>
          <w:shd w:val="clear" w:color="auto" w:fill="FFFFFF"/>
        </w:rPr>
        <w:t>, etc.</w:t>
      </w:r>
      <w:r w:rsidR="008F7836" w:rsidRPr="008F7836">
        <w:rPr>
          <w:rFonts w:asciiTheme="minorHAnsi" w:hAnsiTheme="minorHAnsi"/>
          <w:bdr w:val="none" w:sz="0" w:space="0" w:color="auto" w:frame="1"/>
          <w:shd w:val="clear" w:color="auto" w:fill="FFFFFF"/>
        </w:rPr>
        <w:t xml:space="preserve">), </w:t>
      </w:r>
      <w:r w:rsidR="008F7836">
        <w:rPr>
          <w:rFonts w:asciiTheme="minorHAnsi" w:hAnsiTheme="minorHAnsi"/>
          <w:bdr w:val="none" w:sz="0" w:space="0" w:color="auto" w:frame="1"/>
          <w:shd w:val="clear" w:color="auto" w:fill="FFFFFF"/>
        </w:rPr>
        <w:t xml:space="preserve">including those </w:t>
      </w:r>
      <w:r w:rsidR="008F7836" w:rsidRPr="008F7836">
        <w:rPr>
          <w:rFonts w:asciiTheme="minorHAnsi" w:hAnsiTheme="minorHAnsi"/>
          <w:bdr w:val="none" w:sz="0" w:space="0" w:color="auto" w:frame="1"/>
          <w:shd w:val="clear" w:color="auto" w:fill="FFFFFF"/>
        </w:rPr>
        <w:t xml:space="preserve">who live in facilities, in the community or who are </w:t>
      </w:r>
      <w:r w:rsidR="008F7836">
        <w:rPr>
          <w:rFonts w:asciiTheme="minorHAnsi" w:hAnsiTheme="minorHAnsi"/>
          <w:bdr w:val="none" w:sz="0" w:space="0" w:color="auto" w:frame="1"/>
          <w:shd w:val="clear" w:color="auto" w:fill="FFFFFF"/>
        </w:rPr>
        <w:t xml:space="preserve">homeless, </w:t>
      </w:r>
      <w:r w:rsidR="00510E76" w:rsidRPr="003553E0">
        <w:rPr>
          <w:rFonts w:asciiTheme="minorHAnsi" w:hAnsiTheme="minorHAnsi"/>
          <w:bdr w:val="none" w:sz="0" w:space="0" w:color="auto" w:frame="1"/>
          <w:shd w:val="clear" w:color="auto" w:fill="FFFFFF"/>
        </w:rPr>
        <w:t>pursue opportunities to participate fully in all aspects of community life, and champion their rights to self-determination, dignity, equality, opportunity, and freedom from discrimination and harm.</w:t>
      </w:r>
    </w:p>
    <w:p w14:paraId="2FDB7515" w14:textId="77777777" w:rsidR="00877618" w:rsidRPr="00877618" w:rsidRDefault="00E7297C" w:rsidP="001D1A94">
      <w:pPr>
        <w:spacing w:after="240" w:line="240" w:lineRule="auto"/>
        <w:jc w:val="both"/>
        <w:rPr>
          <w:rFonts w:cs="Helvetica"/>
          <w:bCs/>
          <w:sz w:val="24"/>
          <w:szCs w:val="24"/>
        </w:rPr>
      </w:pPr>
      <w:r>
        <w:rPr>
          <w:rFonts w:cs="Helvetica"/>
          <w:bCs/>
          <w:sz w:val="24"/>
          <w:szCs w:val="24"/>
        </w:rPr>
        <w:t>DRM</w:t>
      </w:r>
      <w:r w:rsidRPr="00E7297C">
        <w:rPr>
          <w:rFonts w:cs="Helvetica"/>
          <w:bCs/>
          <w:sz w:val="24"/>
          <w:szCs w:val="24"/>
        </w:rPr>
        <w:t xml:space="preserve"> has been selected by Equal Justice Works as an implementing partner of Equal Justice Works’ Housing Justice Program. </w:t>
      </w:r>
      <w:r w:rsidR="00877618" w:rsidRPr="00877618">
        <w:rPr>
          <w:rFonts w:cs="Helvetica"/>
          <w:bCs/>
          <w:sz w:val="24"/>
          <w:szCs w:val="24"/>
        </w:rPr>
        <w:t xml:space="preserve">Equal Justice Works is the nation’s largest facilitator of opportunities in public interest law. </w:t>
      </w:r>
      <w:r w:rsidR="00877618">
        <w:rPr>
          <w:rFonts w:cs="Helvetica"/>
          <w:bCs/>
          <w:sz w:val="24"/>
          <w:szCs w:val="24"/>
        </w:rPr>
        <w:t xml:space="preserve">They </w:t>
      </w:r>
      <w:r w:rsidR="00877618" w:rsidRPr="00877618">
        <w:rPr>
          <w:rFonts w:cs="Helvetica"/>
          <w:bCs/>
          <w:sz w:val="24"/>
          <w:szCs w:val="24"/>
        </w:rPr>
        <w:t>facilitate Fellowships at legal services organizations to help fulfill our nation’s promise of equal justice for all.</w:t>
      </w:r>
    </w:p>
    <w:p w14:paraId="31C0810E" w14:textId="77777777" w:rsidR="00877618" w:rsidRPr="00877618" w:rsidRDefault="00877618" w:rsidP="001D1A94">
      <w:pPr>
        <w:spacing w:after="240" w:line="240" w:lineRule="auto"/>
        <w:jc w:val="both"/>
        <w:rPr>
          <w:rFonts w:cs="Helvetica"/>
          <w:bCs/>
          <w:sz w:val="24"/>
          <w:szCs w:val="24"/>
        </w:rPr>
      </w:pPr>
      <w:r w:rsidRPr="00877618">
        <w:rPr>
          <w:rFonts w:cs="Helvetica"/>
          <w:bCs/>
          <w:sz w:val="24"/>
          <w:szCs w:val="24"/>
        </w:rPr>
        <w:t xml:space="preserve">The Housing Justice Program is the only Equal Justice Works program that employs both lawyers and organizers to work together as Fellows at legal aid and grassroots organizations in areas where evictions and housing instability have reached epidemic proportions. </w:t>
      </w:r>
    </w:p>
    <w:p w14:paraId="129C8EEC" w14:textId="77777777" w:rsidR="00877618" w:rsidRPr="001D1A94" w:rsidRDefault="00877618" w:rsidP="001D1A94">
      <w:pPr>
        <w:pStyle w:val="Heading2"/>
        <w:spacing w:before="0" w:after="240" w:line="240" w:lineRule="auto"/>
        <w:rPr>
          <w:rFonts w:asciiTheme="minorHAnsi" w:hAnsiTheme="minorHAnsi" w:cstheme="minorHAnsi"/>
          <w:b/>
          <w:bCs/>
          <w:color w:val="auto"/>
          <w:sz w:val="28"/>
          <w:szCs w:val="28"/>
        </w:rPr>
      </w:pPr>
      <w:r w:rsidRPr="001D1A94">
        <w:rPr>
          <w:rFonts w:asciiTheme="minorHAnsi" w:hAnsiTheme="minorHAnsi" w:cstheme="minorHAnsi"/>
          <w:b/>
          <w:bCs/>
          <w:color w:val="auto"/>
          <w:sz w:val="28"/>
          <w:szCs w:val="28"/>
        </w:rPr>
        <w:t>Fellowship Benefits:</w:t>
      </w:r>
    </w:p>
    <w:p w14:paraId="45B8076A" w14:textId="77777777" w:rsidR="00877618" w:rsidRPr="00877618" w:rsidRDefault="00877618" w:rsidP="00877618">
      <w:pPr>
        <w:spacing w:after="0" w:line="240" w:lineRule="auto"/>
        <w:jc w:val="both"/>
        <w:rPr>
          <w:rFonts w:cs="Helvetica"/>
          <w:bCs/>
          <w:sz w:val="24"/>
          <w:szCs w:val="24"/>
        </w:rPr>
      </w:pPr>
      <w:r w:rsidRPr="00877618">
        <w:rPr>
          <w:rFonts w:cs="Helvetica"/>
          <w:bCs/>
          <w:sz w:val="24"/>
          <w:szCs w:val="24"/>
        </w:rPr>
        <w:t>Equal Justice Works Fellows are part of a network of over 2,500 current and former Fellows dedicated to improving access to equal justice for all. As a member of the network, each Fellow has access to:</w:t>
      </w:r>
    </w:p>
    <w:p w14:paraId="40013C55" w14:textId="77777777" w:rsidR="00877618" w:rsidRPr="00877618" w:rsidRDefault="00877618" w:rsidP="00877618">
      <w:pPr>
        <w:spacing w:after="0" w:line="240" w:lineRule="auto"/>
        <w:ind w:left="720" w:hanging="720"/>
        <w:jc w:val="both"/>
        <w:rPr>
          <w:rFonts w:cs="Helvetica"/>
          <w:bCs/>
          <w:sz w:val="24"/>
          <w:szCs w:val="24"/>
        </w:rPr>
      </w:pPr>
      <w:r w:rsidRPr="00877618">
        <w:rPr>
          <w:rFonts w:cs="Helvetica"/>
          <w:bCs/>
          <w:sz w:val="24"/>
          <w:szCs w:val="24"/>
        </w:rPr>
        <w:t>•</w:t>
      </w:r>
      <w:r w:rsidRPr="00877618">
        <w:rPr>
          <w:rFonts w:cs="Helvetica"/>
          <w:bCs/>
          <w:sz w:val="24"/>
          <w:szCs w:val="24"/>
        </w:rPr>
        <w:tab/>
        <w:t>A kick-off training event to foster learning and networking among the Housing Justice Program Fellows</w:t>
      </w:r>
      <w:r w:rsidR="00413018">
        <w:rPr>
          <w:rFonts w:cs="Helvetica"/>
          <w:bCs/>
          <w:sz w:val="24"/>
          <w:szCs w:val="24"/>
        </w:rPr>
        <w:t>;</w:t>
      </w:r>
    </w:p>
    <w:p w14:paraId="0A746605" w14:textId="77777777" w:rsidR="00877618" w:rsidRPr="00877618" w:rsidRDefault="00877618" w:rsidP="00877618">
      <w:pPr>
        <w:spacing w:after="0" w:line="240" w:lineRule="auto"/>
        <w:ind w:left="720" w:hanging="720"/>
        <w:jc w:val="both"/>
        <w:rPr>
          <w:rFonts w:cs="Helvetica"/>
          <w:bCs/>
          <w:sz w:val="24"/>
          <w:szCs w:val="24"/>
        </w:rPr>
      </w:pPr>
      <w:r w:rsidRPr="00877618">
        <w:rPr>
          <w:rFonts w:cs="Helvetica"/>
          <w:bCs/>
          <w:sz w:val="24"/>
          <w:szCs w:val="24"/>
        </w:rPr>
        <w:t>•</w:t>
      </w:r>
      <w:r w:rsidRPr="00877618">
        <w:rPr>
          <w:rFonts w:cs="Helvetica"/>
          <w:bCs/>
          <w:sz w:val="24"/>
          <w:szCs w:val="24"/>
        </w:rPr>
        <w:tab/>
        <w:t>Equal Justice Works’ annual Leadership Development Training, which is attended by ~300 current Fellows each year. The conference will be virtual in 2022 and in-person in 2023</w:t>
      </w:r>
      <w:r w:rsidR="00413018">
        <w:rPr>
          <w:rFonts w:cs="Helvetica"/>
          <w:bCs/>
          <w:sz w:val="24"/>
          <w:szCs w:val="24"/>
        </w:rPr>
        <w:t>;</w:t>
      </w:r>
    </w:p>
    <w:p w14:paraId="2E7A78D4" w14:textId="77777777" w:rsidR="00877618" w:rsidRPr="00877618" w:rsidRDefault="00877618" w:rsidP="00877618">
      <w:pPr>
        <w:spacing w:after="0" w:line="240" w:lineRule="auto"/>
        <w:ind w:left="720" w:hanging="720"/>
        <w:jc w:val="both"/>
        <w:rPr>
          <w:rFonts w:cs="Helvetica"/>
          <w:bCs/>
          <w:sz w:val="24"/>
          <w:szCs w:val="24"/>
        </w:rPr>
      </w:pPr>
      <w:r w:rsidRPr="00877618">
        <w:rPr>
          <w:rFonts w:cs="Helvetica"/>
          <w:bCs/>
          <w:sz w:val="24"/>
          <w:szCs w:val="24"/>
        </w:rPr>
        <w:lastRenderedPageBreak/>
        <w:t>•</w:t>
      </w:r>
      <w:r w:rsidRPr="00877618">
        <w:rPr>
          <w:rFonts w:cs="Helvetica"/>
          <w:bCs/>
          <w:sz w:val="24"/>
          <w:szCs w:val="24"/>
        </w:rPr>
        <w:tab/>
        <w:t>Responsive training and technical assistance from local and national partners</w:t>
      </w:r>
      <w:r w:rsidR="00413018">
        <w:rPr>
          <w:rFonts w:cs="Helvetica"/>
          <w:bCs/>
          <w:sz w:val="24"/>
          <w:szCs w:val="24"/>
        </w:rPr>
        <w:t>,</w:t>
      </w:r>
      <w:r w:rsidRPr="00877618">
        <w:rPr>
          <w:rFonts w:cs="Helvetica"/>
          <w:bCs/>
          <w:sz w:val="24"/>
          <w:szCs w:val="24"/>
        </w:rPr>
        <w:t xml:space="preserve"> including the National Housing Law Project, the National Coalition for a Civil Right to Counsel, and Voices for Civil Justice</w:t>
      </w:r>
      <w:r w:rsidR="00413018">
        <w:rPr>
          <w:rFonts w:cs="Helvetica"/>
          <w:bCs/>
          <w:sz w:val="24"/>
          <w:szCs w:val="24"/>
        </w:rPr>
        <w:t>;</w:t>
      </w:r>
    </w:p>
    <w:p w14:paraId="2B7A1A89" w14:textId="77777777" w:rsidR="00877618" w:rsidRDefault="00877618" w:rsidP="001D1A94">
      <w:pPr>
        <w:spacing w:after="240" w:line="240" w:lineRule="auto"/>
        <w:jc w:val="both"/>
        <w:rPr>
          <w:rFonts w:cs="Helvetica"/>
          <w:bCs/>
          <w:sz w:val="24"/>
          <w:szCs w:val="24"/>
        </w:rPr>
      </w:pPr>
      <w:r w:rsidRPr="00877618">
        <w:rPr>
          <w:rFonts w:cs="Helvetica"/>
          <w:bCs/>
          <w:sz w:val="24"/>
          <w:szCs w:val="24"/>
        </w:rPr>
        <w:t>•</w:t>
      </w:r>
      <w:r w:rsidRPr="00877618">
        <w:rPr>
          <w:rFonts w:cs="Helvetica"/>
          <w:bCs/>
          <w:sz w:val="24"/>
          <w:szCs w:val="24"/>
        </w:rPr>
        <w:tab/>
        <w:t>Regular substantive and skills-based webinars throughout the Fellowship</w:t>
      </w:r>
      <w:r>
        <w:rPr>
          <w:rFonts w:cs="Helvetica"/>
          <w:bCs/>
          <w:sz w:val="24"/>
          <w:szCs w:val="24"/>
        </w:rPr>
        <w:t>.</w:t>
      </w:r>
    </w:p>
    <w:p w14:paraId="463DF93B" w14:textId="7A531852" w:rsidR="00E7297C" w:rsidRPr="00E7297C" w:rsidRDefault="00E7297C" w:rsidP="001D1A94">
      <w:pPr>
        <w:spacing w:after="240" w:line="240" w:lineRule="auto"/>
        <w:jc w:val="both"/>
        <w:rPr>
          <w:rFonts w:cs="Helvetica"/>
          <w:bCs/>
          <w:sz w:val="24"/>
          <w:szCs w:val="24"/>
        </w:rPr>
      </w:pPr>
      <w:r w:rsidRPr="00E7297C">
        <w:rPr>
          <w:rFonts w:cs="Helvetica"/>
          <w:bCs/>
          <w:sz w:val="24"/>
          <w:szCs w:val="24"/>
        </w:rPr>
        <w:t>An Equal Justice Works Fellowship is an opportunity to transform your passion for equal justice into a career. As a Housing Justice Program Fellow, you will be part of a prestigious program that, since its inception in 2019 in Virginia, has successfully improved housing stability in served communities by preventing more than 4,000 tenants from being evicted and conducting education and outreach efforts for more than 40,000 people. Most critically, former Fellows of the Housing Justice Program helped generate momentum for tenants to have the right to be represented by counsel in housing cases – a legal right to counsel – something that seemed inconceivable in Virginia just two years ago. Building on the success of Fellows in Virginia, Equal Justice Works is expanding the Housing Justice Program to Maryland.</w:t>
      </w:r>
    </w:p>
    <w:p w14:paraId="5AA4C71D" w14:textId="43051F82" w:rsidR="00E7297C" w:rsidRPr="00E7297C" w:rsidRDefault="00E7297C" w:rsidP="001D1A94">
      <w:pPr>
        <w:spacing w:after="240" w:line="240" w:lineRule="auto"/>
        <w:rPr>
          <w:rFonts w:cs="Helvetica"/>
          <w:bCs/>
          <w:sz w:val="24"/>
          <w:szCs w:val="24"/>
        </w:rPr>
      </w:pPr>
      <w:r w:rsidRPr="00E7297C">
        <w:rPr>
          <w:rFonts w:cs="Helvetica"/>
          <w:bCs/>
          <w:sz w:val="24"/>
          <w:szCs w:val="24"/>
        </w:rPr>
        <w:t>As a Fellow, you will develop experience and skills to be a leader in social justice while promoting tenant protections and</w:t>
      </w:r>
      <w:r w:rsidR="00877618">
        <w:rPr>
          <w:rFonts w:cs="Helvetica"/>
          <w:bCs/>
          <w:sz w:val="24"/>
          <w:szCs w:val="24"/>
        </w:rPr>
        <w:t xml:space="preserve"> </w:t>
      </w:r>
      <w:r w:rsidRPr="00E7297C">
        <w:rPr>
          <w:rFonts w:cs="Helvetica"/>
          <w:bCs/>
          <w:sz w:val="24"/>
          <w:szCs w:val="24"/>
        </w:rPr>
        <w:t xml:space="preserve">directly </w:t>
      </w:r>
      <w:r w:rsidR="00877618">
        <w:rPr>
          <w:rFonts w:cs="Helvetica"/>
          <w:bCs/>
          <w:sz w:val="24"/>
          <w:szCs w:val="24"/>
        </w:rPr>
        <w:t xml:space="preserve">representing </w:t>
      </w:r>
      <w:r w:rsidRPr="00E7297C">
        <w:rPr>
          <w:rFonts w:cs="Helvetica"/>
          <w:bCs/>
          <w:sz w:val="24"/>
          <w:szCs w:val="24"/>
        </w:rPr>
        <w:t>households experiencing housing instability. As a cohort, Fellows are expected to actively participate in peer-to-peer learning and required trainings delivered by Equal Justice Works and training partners throughout the year.  In addition, Fellows will attend Equal Justice Works’ Leadership Development Training in October 2022 and 2023.</w:t>
      </w:r>
    </w:p>
    <w:p w14:paraId="4D3EED70" w14:textId="5B6E3913" w:rsidR="004C5898" w:rsidRPr="004C5898" w:rsidRDefault="00E7297C" w:rsidP="001D1A94">
      <w:pPr>
        <w:pStyle w:val="Heading2"/>
        <w:spacing w:before="0" w:after="240" w:line="240" w:lineRule="auto"/>
        <w:rPr>
          <w:rFonts w:cs="Helvetica"/>
          <w:b/>
          <w:bCs/>
          <w:sz w:val="28"/>
          <w:szCs w:val="28"/>
        </w:rPr>
      </w:pPr>
      <w:r w:rsidRPr="001D1A94">
        <w:rPr>
          <w:rFonts w:asciiTheme="minorHAnsi" w:hAnsiTheme="minorHAnsi" w:cstheme="minorHAnsi"/>
          <w:b/>
          <w:bCs/>
          <w:color w:val="auto"/>
          <w:sz w:val="28"/>
          <w:szCs w:val="28"/>
        </w:rPr>
        <w:t>Fellowship responsibilities include</w:t>
      </w:r>
      <w:r w:rsidR="001A662B" w:rsidRPr="001D1A94">
        <w:rPr>
          <w:rFonts w:asciiTheme="minorHAnsi" w:hAnsiTheme="minorHAnsi" w:cstheme="minorHAnsi"/>
          <w:b/>
          <w:bCs/>
          <w:color w:val="auto"/>
          <w:sz w:val="28"/>
          <w:szCs w:val="28"/>
        </w:rPr>
        <w:t>:</w:t>
      </w:r>
    </w:p>
    <w:p w14:paraId="0227BCBB" w14:textId="77777777" w:rsidR="00E7297C" w:rsidRPr="00E7297C" w:rsidRDefault="00E7297C" w:rsidP="00E7297C">
      <w:pPr>
        <w:spacing w:after="0" w:line="240" w:lineRule="auto"/>
        <w:ind w:left="720" w:hanging="720"/>
        <w:rPr>
          <w:rFonts w:cs="Helvetica"/>
          <w:bCs/>
          <w:sz w:val="24"/>
          <w:szCs w:val="24"/>
        </w:rPr>
      </w:pPr>
      <w:r w:rsidRPr="00E7297C">
        <w:rPr>
          <w:rFonts w:cs="Helvetica"/>
          <w:bCs/>
          <w:sz w:val="24"/>
          <w:szCs w:val="24"/>
        </w:rPr>
        <w:t>•</w:t>
      </w:r>
      <w:r w:rsidRPr="00E7297C">
        <w:rPr>
          <w:rFonts w:cs="Helvetica"/>
          <w:bCs/>
          <w:sz w:val="24"/>
          <w:szCs w:val="24"/>
        </w:rPr>
        <w:tab/>
        <w:t>Providing direct legal services addressing civil legal issues that arise from housing instability for low-income households, especially in eviction/unlawful detainer cases – legal screening, advice, brief service, full-scope representation</w:t>
      </w:r>
      <w:r w:rsidR="00110D72">
        <w:rPr>
          <w:rFonts w:cs="Helvetica"/>
          <w:bCs/>
          <w:sz w:val="24"/>
          <w:szCs w:val="24"/>
        </w:rPr>
        <w:t xml:space="preserve"> in district and circuit court</w:t>
      </w:r>
      <w:r w:rsidRPr="00E7297C">
        <w:rPr>
          <w:rFonts w:cs="Helvetica"/>
          <w:bCs/>
          <w:sz w:val="24"/>
          <w:szCs w:val="24"/>
        </w:rPr>
        <w:t xml:space="preserve">, and pro bono assistance through legal clinics and </w:t>
      </w:r>
      <w:proofErr w:type="gramStart"/>
      <w:r w:rsidRPr="00E7297C">
        <w:rPr>
          <w:rFonts w:cs="Helvetica"/>
          <w:bCs/>
          <w:sz w:val="24"/>
          <w:szCs w:val="24"/>
        </w:rPr>
        <w:t>referrals</w:t>
      </w:r>
      <w:r w:rsidR="00413018">
        <w:rPr>
          <w:rFonts w:cs="Helvetica"/>
          <w:bCs/>
          <w:sz w:val="24"/>
          <w:szCs w:val="24"/>
        </w:rPr>
        <w:t>;</w:t>
      </w:r>
      <w:proofErr w:type="gramEnd"/>
      <w:r w:rsidRPr="00E7297C">
        <w:rPr>
          <w:rFonts w:cs="Helvetica"/>
          <w:bCs/>
          <w:sz w:val="24"/>
          <w:szCs w:val="24"/>
        </w:rPr>
        <w:t xml:space="preserve"> </w:t>
      </w:r>
    </w:p>
    <w:p w14:paraId="497FF9A5" w14:textId="77777777" w:rsidR="00E7297C" w:rsidRPr="00E7297C" w:rsidRDefault="00E7297C" w:rsidP="00E7297C">
      <w:pPr>
        <w:spacing w:after="0" w:line="240" w:lineRule="auto"/>
        <w:ind w:left="720" w:hanging="720"/>
        <w:rPr>
          <w:rFonts w:cs="Helvetica"/>
          <w:bCs/>
          <w:sz w:val="24"/>
          <w:szCs w:val="24"/>
        </w:rPr>
      </w:pPr>
      <w:r w:rsidRPr="00E7297C">
        <w:rPr>
          <w:rFonts w:cs="Helvetica"/>
          <w:bCs/>
          <w:sz w:val="24"/>
          <w:szCs w:val="24"/>
        </w:rPr>
        <w:t>•</w:t>
      </w:r>
      <w:r w:rsidRPr="00E7297C">
        <w:rPr>
          <w:rFonts w:cs="Helvetica"/>
          <w:bCs/>
          <w:sz w:val="24"/>
          <w:szCs w:val="24"/>
        </w:rPr>
        <w:tab/>
        <w:t>Building key stakeholder relationships in furtherance of the Fellowship objectives; creating, fostering, and cultivating partnerships among legal services providers, tenants</w:t>
      </w:r>
      <w:r w:rsidR="001A662B">
        <w:rPr>
          <w:rFonts w:cs="Helvetica"/>
          <w:bCs/>
          <w:sz w:val="24"/>
          <w:szCs w:val="24"/>
        </w:rPr>
        <w:t>’</w:t>
      </w:r>
      <w:r w:rsidRPr="00E7297C">
        <w:rPr>
          <w:rFonts w:cs="Helvetica"/>
          <w:bCs/>
          <w:sz w:val="24"/>
          <w:szCs w:val="24"/>
        </w:rPr>
        <w:t xml:space="preserve"> associations, community social services providers, and other community-based entities.</w:t>
      </w:r>
    </w:p>
    <w:p w14:paraId="4D99131F" w14:textId="77777777" w:rsidR="00E7297C" w:rsidRPr="00E7297C" w:rsidRDefault="00E7297C" w:rsidP="00E7297C">
      <w:pPr>
        <w:spacing w:after="0" w:line="240" w:lineRule="auto"/>
        <w:ind w:left="720" w:hanging="720"/>
        <w:rPr>
          <w:rFonts w:cs="Helvetica"/>
          <w:bCs/>
          <w:sz w:val="24"/>
          <w:szCs w:val="24"/>
        </w:rPr>
      </w:pPr>
      <w:r w:rsidRPr="00E7297C">
        <w:rPr>
          <w:rFonts w:cs="Helvetica"/>
          <w:bCs/>
          <w:sz w:val="24"/>
          <w:szCs w:val="24"/>
        </w:rPr>
        <w:t>•</w:t>
      </w:r>
      <w:r w:rsidRPr="00E7297C">
        <w:rPr>
          <w:rFonts w:cs="Helvetica"/>
          <w:bCs/>
          <w:sz w:val="24"/>
          <w:szCs w:val="24"/>
        </w:rPr>
        <w:tab/>
        <w:t>Strategizing, planning and conducting training and outreach to communities and community organizations in furtherance of housing stability and affordability for low-income community members; engaging in peer-to-peer learning with other Equal Justice Works Housing Justice Program Fellows</w:t>
      </w:r>
      <w:r w:rsidR="00E31B8B">
        <w:rPr>
          <w:rFonts w:cs="Helvetica"/>
          <w:bCs/>
          <w:sz w:val="24"/>
          <w:szCs w:val="24"/>
        </w:rPr>
        <w:t>;</w:t>
      </w:r>
    </w:p>
    <w:p w14:paraId="047F777D" w14:textId="77777777" w:rsidR="00E7297C" w:rsidRPr="00E7297C" w:rsidRDefault="00E7297C" w:rsidP="00E7297C">
      <w:pPr>
        <w:spacing w:after="0" w:line="240" w:lineRule="auto"/>
        <w:ind w:left="720" w:hanging="720"/>
        <w:rPr>
          <w:rFonts w:cs="Helvetica"/>
          <w:bCs/>
          <w:sz w:val="24"/>
          <w:szCs w:val="24"/>
        </w:rPr>
      </w:pPr>
      <w:r w:rsidRPr="00E7297C">
        <w:rPr>
          <w:rFonts w:cs="Helvetica"/>
          <w:bCs/>
          <w:sz w:val="24"/>
          <w:szCs w:val="24"/>
        </w:rPr>
        <w:t>•</w:t>
      </w:r>
      <w:r w:rsidRPr="00E7297C">
        <w:rPr>
          <w:rFonts w:cs="Helvetica"/>
          <w:bCs/>
          <w:sz w:val="24"/>
          <w:szCs w:val="24"/>
        </w:rPr>
        <w:tab/>
        <w:t>Actively contributing to and participating in Housing Justice Program cohort activities (resource exchanges; mandatory webinars and conference calls; and training events, including Equal Justice Works Leadership Development Training in fall 2022 and 2023)</w:t>
      </w:r>
      <w:r w:rsidR="00E31B8B">
        <w:rPr>
          <w:rFonts w:cs="Helvetica"/>
          <w:bCs/>
          <w:sz w:val="24"/>
          <w:szCs w:val="24"/>
        </w:rPr>
        <w:t>;</w:t>
      </w:r>
    </w:p>
    <w:p w14:paraId="2917A71E" w14:textId="77777777" w:rsidR="00E7297C" w:rsidRPr="00E7297C" w:rsidRDefault="00E7297C" w:rsidP="00E7297C">
      <w:pPr>
        <w:spacing w:after="0" w:line="240" w:lineRule="auto"/>
        <w:rPr>
          <w:rFonts w:cs="Helvetica"/>
          <w:bCs/>
          <w:sz w:val="24"/>
          <w:szCs w:val="24"/>
        </w:rPr>
      </w:pPr>
      <w:r w:rsidRPr="00E7297C">
        <w:rPr>
          <w:rFonts w:cs="Helvetica"/>
          <w:bCs/>
          <w:sz w:val="24"/>
          <w:szCs w:val="24"/>
        </w:rPr>
        <w:t>•</w:t>
      </w:r>
      <w:r w:rsidRPr="00E7297C">
        <w:rPr>
          <w:rFonts w:cs="Helvetica"/>
          <w:bCs/>
          <w:sz w:val="24"/>
          <w:szCs w:val="24"/>
        </w:rPr>
        <w:tab/>
        <w:t>Exercising leadership competencies as an Equal Justice Works Fellow</w:t>
      </w:r>
      <w:r w:rsidR="00E31B8B">
        <w:rPr>
          <w:rFonts w:cs="Helvetica"/>
          <w:bCs/>
          <w:sz w:val="24"/>
          <w:szCs w:val="24"/>
        </w:rPr>
        <w:t>;</w:t>
      </w:r>
    </w:p>
    <w:p w14:paraId="0B72DFED" w14:textId="77777777" w:rsidR="00E7297C" w:rsidRPr="00E7297C" w:rsidRDefault="00E7297C" w:rsidP="001D1A94">
      <w:pPr>
        <w:spacing w:after="240" w:line="240" w:lineRule="auto"/>
        <w:rPr>
          <w:rFonts w:cs="Helvetica"/>
          <w:bCs/>
          <w:sz w:val="24"/>
          <w:szCs w:val="24"/>
        </w:rPr>
      </w:pPr>
      <w:r w:rsidRPr="00E7297C">
        <w:rPr>
          <w:rFonts w:cs="Helvetica"/>
          <w:bCs/>
          <w:sz w:val="24"/>
          <w:szCs w:val="24"/>
        </w:rPr>
        <w:t>•</w:t>
      </w:r>
      <w:r w:rsidRPr="00E7297C">
        <w:rPr>
          <w:rFonts w:cs="Helvetica"/>
          <w:bCs/>
          <w:sz w:val="24"/>
          <w:szCs w:val="24"/>
        </w:rPr>
        <w:tab/>
        <w:t>Contributing to required programmatic reporting and overall program evaluation.</w:t>
      </w:r>
    </w:p>
    <w:p w14:paraId="506E4D88" w14:textId="77777777" w:rsidR="00E7297C" w:rsidRPr="001D1A94" w:rsidRDefault="001A662B" w:rsidP="001D1A94">
      <w:pPr>
        <w:pStyle w:val="Heading2"/>
        <w:spacing w:before="0" w:after="240" w:line="240" w:lineRule="auto"/>
        <w:rPr>
          <w:rFonts w:asciiTheme="minorHAnsi" w:hAnsiTheme="minorHAnsi" w:cstheme="minorHAnsi"/>
          <w:b/>
          <w:bCs/>
          <w:color w:val="auto"/>
          <w:sz w:val="28"/>
          <w:szCs w:val="28"/>
        </w:rPr>
      </w:pPr>
      <w:r w:rsidRPr="001D1A94">
        <w:rPr>
          <w:rFonts w:asciiTheme="minorHAnsi" w:hAnsiTheme="minorHAnsi" w:cstheme="minorHAnsi"/>
          <w:b/>
          <w:bCs/>
          <w:color w:val="auto"/>
          <w:sz w:val="28"/>
          <w:szCs w:val="28"/>
        </w:rPr>
        <w:t>Minimum Qualifications:</w:t>
      </w:r>
    </w:p>
    <w:p w14:paraId="6D89449E" w14:textId="77777777" w:rsidR="001A662B" w:rsidRDefault="00E7297C" w:rsidP="00E7297C">
      <w:pPr>
        <w:spacing w:after="0" w:line="240" w:lineRule="auto"/>
        <w:ind w:left="720" w:hanging="720"/>
        <w:rPr>
          <w:rFonts w:cs="Helvetica"/>
          <w:bCs/>
          <w:sz w:val="24"/>
          <w:szCs w:val="24"/>
        </w:rPr>
      </w:pPr>
      <w:r w:rsidRPr="00E7297C">
        <w:rPr>
          <w:rFonts w:cs="Helvetica"/>
          <w:bCs/>
          <w:sz w:val="24"/>
          <w:szCs w:val="24"/>
        </w:rPr>
        <w:t>•</w:t>
      </w:r>
      <w:r w:rsidRPr="00E7297C">
        <w:rPr>
          <w:rFonts w:cs="Helvetica"/>
          <w:bCs/>
          <w:sz w:val="24"/>
          <w:szCs w:val="24"/>
        </w:rPr>
        <w:tab/>
      </w:r>
      <w:r w:rsidR="001A662B">
        <w:rPr>
          <w:rFonts w:cs="Helvetica"/>
          <w:bCs/>
          <w:sz w:val="24"/>
          <w:szCs w:val="24"/>
        </w:rPr>
        <w:t>J.D. from an accredited law school</w:t>
      </w:r>
      <w:r w:rsidR="00110D72">
        <w:rPr>
          <w:rFonts w:cs="Helvetica"/>
          <w:bCs/>
          <w:sz w:val="24"/>
          <w:szCs w:val="24"/>
        </w:rPr>
        <w:t xml:space="preserve"> and l</w:t>
      </w:r>
      <w:r w:rsidR="00110D72" w:rsidRPr="00110D72">
        <w:rPr>
          <w:rFonts w:cs="Helvetica"/>
          <w:bCs/>
          <w:sz w:val="24"/>
          <w:szCs w:val="24"/>
        </w:rPr>
        <w:t xml:space="preserve">icensed to practice law in Maryland or </w:t>
      </w:r>
      <w:r w:rsidR="00C31959">
        <w:rPr>
          <w:rFonts w:cs="Helvetica"/>
          <w:bCs/>
          <w:sz w:val="24"/>
          <w:szCs w:val="24"/>
        </w:rPr>
        <w:t>willing to sit</w:t>
      </w:r>
      <w:r w:rsidR="00110D72" w:rsidRPr="00110D72">
        <w:rPr>
          <w:rFonts w:cs="Helvetica"/>
          <w:bCs/>
          <w:sz w:val="24"/>
          <w:szCs w:val="24"/>
        </w:rPr>
        <w:t xml:space="preserve"> for next available Bar </w:t>
      </w:r>
      <w:proofErr w:type="gramStart"/>
      <w:r w:rsidR="00110D72" w:rsidRPr="00110D72">
        <w:rPr>
          <w:rFonts w:cs="Helvetica"/>
          <w:bCs/>
          <w:sz w:val="24"/>
          <w:szCs w:val="24"/>
        </w:rPr>
        <w:t>exam;</w:t>
      </w:r>
      <w:proofErr w:type="gramEnd"/>
    </w:p>
    <w:p w14:paraId="461A49B3" w14:textId="77777777" w:rsidR="00E7297C" w:rsidRPr="00E7297C" w:rsidRDefault="00E7297C" w:rsidP="00E7297C">
      <w:pPr>
        <w:spacing w:after="0" w:line="240" w:lineRule="auto"/>
        <w:rPr>
          <w:rFonts w:cs="Helvetica"/>
          <w:bCs/>
          <w:sz w:val="24"/>
          <w:szCs w:val="24"/>
        </w:rPr>
      </w:pPr>
      <w:r w:rsidRPr="00E7297C">
        <w:rPr>
          <w:rFonts w:cs="Helvetica"/>
          <w:bCs/>
          <w:sz w:val="24"/>
          <w:szCs w:val="24"/>
        </w:rPr>
        <w:t>•</w:t>
      </w:r>
      <w:r w:rsidRPr="00E7297C">
        <w:rPr>
          <w:rFonts w:cs="Helvetica"/>
          <w:bCs/>
          <w:sz w:val="24"/>
          <w:szCs w:val="24"/>
        </w:rPr>
        <w:tab/>
        <w:t>Law school clinic, externship, summer, or other relevant practice experience</w:t>
      </w:r>
      <w:r w:rsidR="004C5898">
        <w:rPr>
          <w:rFonts w:cs="Helvetica"/>
          <w:bCs/>
          <w:sz w:val="24"/>
          <w:szCs w:val="24"/>
        </w:rPr>
        <w:t>;</w:t>
      </w:r>
    </w:p>
    <w:p w14:paraId="798A2BDE" w14:textId="77777777" w:rsidR="00E7297C" w:rsidRPr="00E7297C" w:rsidRDefault="00E7297C" w:rsidP="00E7297C">
      <w:pPr>
        <w:spacing w:after="0" w:line="240" w:lineRule="auto"/>
        <w:ind w:left="720" w:hanging="720"/>
        <w:rPr>
          <w:rFonts w:cs="Helvetica"/>
          <w:bCs/>
          <w:sz w:val="24"/>
          <w:szCs w:val="24"/>
        </w:rPr>
      </w:pPr>
      <w:r w:rsidRPr="00E7297C">
        <w:rPr>
          <w:rFonts w:cs="Helvetica"/>
          <w:bCs/>
          <w:sz w:val="24"/>
          <w:szCs w:val="24"/>
        </w:rPr>
        <w:t>•</w:t>
      </w:r>
      <w:r w:rsidRPr="00E7297C">
        <w:rPr>
          <w:rFonts w:cs="Helvetica"/>
          <w:bCs/>
          <w:sz w:val="24"/>
          <w:szCs w:val="24"/>
        </w:rPr>
        <w:tab/>
        <w:t>Knowledge of housing law and/or experience with housing and benefits agencies</w:t>
      </w:r>
      <w:r w:rsidR="004C5898">
        <w:rPr>
          <w:rFonts w:cs="Helvetica"/>
          <w:bCs/>
          <w:sz w:val="24"/>
          <w:szCs w:val="24"/>
        </w:rPr>
        <w:t>;</w:t>
      </w:r>
    </w:p>
    <w:p w14:paraId="44C1EDAB" w14:textId="77777777" w:rsidR="0043110A" w:rsidRPr="0043110A" w:rsidRDefault="00E7297C" w:rsidP="0043110A">
      <w:pPr>
        <w:spacing w:after="0" w:line="240" w:lineRule="auto"/>
        <w:ind w:left="720" w:hanging="720"/>
        <w:rPr>
          <w:rFonts w:cs="Helvetica"/>
          <w:sz w:val="24"/>
          <w:szCs w:val="24"/>
        </w:rPr>
      </w:pPr>
      <w:r w:rsidRPr="00E7297C">
        <w:rPr>
          <w:rFonts w:cs="Helvetica"/>
          <w:bCs/>
          <w:sz w:val="24"/>
          <w:szCs w:val="24"/>
        </w:rPr>
        <w:t>•</w:t>
      </w:r>
      <w:r w:rsidRPr="00E7297C">
        <w:rPr>
          <w:rFonts w:cs="Helvetica"/>
          <w:bCs/>
          <w:sz w:val="24"/>
          <w:szCs w:val="24"/>
        </w:rPr>
        <w:tab/>
      </w:r>
      <w:r w:rsidR="00510E76" w:rsidRPr="004C5898">
        <w:rPr>
          <w:rFonts w:eastAsia="Times New Roman" w:cs="Helvetica"/>
          <w:sz w:val="24"/>
          <w:szCs w:val="24"/>
        </w:rPr>
        <w:t xml:space="preserve">Strong commitment to </w:t>
      </w:r>
      <w:r w:rsidR="00510E76" w:rsidRPr="004C5898">
        <w:rPr>
          <w:rFonts w:cs="Helvetica"/>
          <w:sz w:val="24"/>
          <w:szCs w:val="24"/>
        </w:rPr>
        <w:t xml:space="preserve">DRM’s core mission of ensuring the civil rights of people with disabilities to self-determination, freedom from harm, due process protections, to </w:t>
      </w:r>
      <w:r w:rsidR="00510E76" w:rsidRPr="004C5898">
        <w:rPr>
          <w:rFonts w:cs="Helvetica"/>
          <w:sz w:val="24"/>
          <w:szCs w:val="24"/>
        </w:rPr>
        <w:lastRenderedPageBreak/>
        <w:t>develop physically, emotionally and intellectually, and to participate in community life, with meaningful choices and opportunities;</w:t>
      </w:r>
    </w:p>
    <w:p w14:paraId="5EC78313" w14:textId="77777777" w:rsidR="00510E76" w:rsidRPr="0043110A" w:rsidRDefault="0043110A" w:rsidP="0043110A">
      <w:pPr>
        <w:spacing w:after="0" w:line="240" w:lineRule="auto"/>
        <w:jc w:val="both"/>
        <w:rPr>
          <w:rFonts w:eastAsia="Times New Roman" w:cs="Helvetica"/>
          <w:sz w:val="24"/>
          <w:szCs w:val="24"/>
        </w:rPr>
      </w:pPr>
      <w:r w:rsidRPr="0043110A">
        <w:rPr>
          <w:rFonts w:eastAsia="Times New Roman" w:cs="Helvetica"/>
          <w:sz w:val="24"/>
          <w:szCs w:val="24"/>
        </w:rPr>
        <w:t>•</w:t>
      </w:r>
      <w:r>
        <w:rPr>
          <w:rFonts w:eastAsia="Times New Roman" w:cs="Helvetica"/>
          <w:sz w:val="24"/>
          <w:szCs w:val="24"/>
        </w:rPr>
        <w:tab/>
      </w:r>
      <w:r w:rsidR="00510E76" w:rsidRPr="0043110A">
        <w:rPr>
          <w:rFonts w:eastAsia="Times New Roman" w:cs="Helvetica"/>
          <w:sz w:val="24"/>
          <w:szCs w:val="24"/>
        </w:rPr>
        <w:t>Excellent organizational and project management skills;</w:t>
      </w:r>
    </w:p>
    <w:p w14:paraId="26FC5475" w14:textId="77777777" w:rsidR="0043110A" w:rsidRDefault="0043110A" w:rsidP="0043110A">
      <w:pPr>
        <w:spacing w:after="0" w:line="240" w:lineRule="auto"/>
        <w:ind w:left="720" w:hanging="720"/>
        <w:jc w:val="both"/>
        <w:rPr>
          <w:rFonts w:eastAsia="Times New Roman" w:cs="Helvetica"/>
          <w:sz w:val="24"/>
          <w:szCs w:val="24"/>
        </w:rPr>
      </w:pPr>
      <w:r w:rsidRPr="0043110A">
        <w:rPr>
          <w:rFonts w:eastAsia="Times New Roman" w:cs="Helvetica"/>
          <w:sz w:val="24"/>
          <w:szCs w:val="24"/>
        </w:rPr>
        <w:t>•</w:t>
      </w:r>
      <w:r>
        <w:rPr>
          <w:rFonts w:eastAsia="Times New Roman" w:cs="Helvetica"/>
          <w:sz w:val="24"/>
          <w:szCs w:val="24"/>
        </w:rPr>
        <w:tab/>
      </w:r>
      <w:r w:rsidR="00510E76" w:rsidRPr="0043110A">
        <w:rPr>
          <w:rFonts w:eastAsia="Times New Roman" w:cs="Helvetica"/>
          <w:sz w:val="24"/>
          <w:szCs w:val="24"/>
        </w:rPr>
        <w:t>Excellent interpersonal and cross</w:t>
      </w:r>
      <w:r w:rsidRPr="0043110A">
        <w:rPr>
          <w:rFonts w:eastAsia="Times New Roman" w:cs="Helvetica"/>
          <w:sz w:val="24"/>
          <w:szCs w:val="24"/>
        </w:rPr>
        <w:t>-</w:t>
      </w:r>
      <w:r w:rsidR="00510E76" w:rsidRPr="0043110A">
        <w:rPr>
          <w:rFonts w:eastAsia="Times New Roman" w:cs="Helvetica"/>
          <w:sz w:val="24"/>
          <w:szCs w:val="24"/>
        </w:rPr>
        <w:t>cultural communication skills, ability to communicate ideas with enthusiasm to diverse audience</w:t>
      </w:r>
      <w:r w:rsidR="004C5898" w:rsidRPr="0043110A">
        <w:rPr>
          <w:rFonts w:eastAsia="Times New Roman" w:cs="Helvetica"/>
          <w:sz w:val="24"/>
          <w:szCs w:val="24"/>
        </w:rPr>
        <w:t>s</w:t>
      </w:r>
      <w:r w:rsidR="00510E76" w:rsidRPr="0043110A">
        <w:rPr>
          <w:rFonts w:eastAsia="Times New Roman" w:cs="Helvetica"/>
          <w:sz w:val="24"/>
          <w:szCs w:val="24"/>
        </w:rPr>
        <w:t>;</w:t>
      </w:r>
    </w:p>
    <w:p w14:paraId="3940DD34" w14:textId="77777777" w:rsidR="00510E76" w:rsidRPr="0043110A" w:rsidRDefault="0043110A" w:rsidP="0043110A">
      <w:pPr>
        <w:spacing w:after="0" w:line="240" w:lineRule="auto"/>
        <w:ind w:left="720" w:hanging="720"/>
        <w:jc w:val="both"/>
        <w:rPr>
          <w:rFonts w:eastAsia="Times New Roman" w:cs="Helvetica"/>
          <w:sz w:val="24"/>
          <w:szCs w:val="24"/>
        </w:rPr>
      </w:pPr>
      <w:r w:rsidRPr="0043110A">
        <w:rPr>
          <w:rFonts w:eastAsia="Times New Roman" w:cs="Helvetica"/>
          <w:sz w:val="24"/>
          <w:szCs w:val="24"/>
        </w:rPr>
        <w:t>•</w:t>
      </w:r>
      <w:r>
        <w:rPr>
          <w:rFonts w:eastAsia="Times New Roman" w:cs="Helvetica"/>
          <w:sz w:val="24"/>
          <w:szCs w:val="24"/>
        </w:rPr>
        <w:tab/>
      </w:r>
      <w:r w:rsidR="00510E76" w:rsidRPr="0043110A">
        <w:rPr>
          <w:rFonts w:eastAsia="Times New Roman" w:cs="Helvetica"/>
          <w:sz w:val="24"/>
          <w:szCs w:val="24"/>
        </w:rPr>
        <w:t xml:space="preserve">Ability to research and analyze complex legal issues, </w:t>
      </w:r>
      <w:r>
        <w:rPr>
          <w:rFonts w:eastAsia="Times New Roman" w:cs="Helvetica"/>
          <w:sz w:val="24"/>
          <w:szCs w:val="24"/>
        </w:rPr>
        <w:t xml:space="preserve">write well, </w:t>
      </w:r>
      <w:r w:rsidR="00510E76" w:rsidRPr="0043110A">
        <w:rPr>
          <w:rFonts w:eastAsia="Times New Roman" w:cs="Helvetica"/>
          <w:sz w:val="24"/>
          <w:szCs w:val="24"/>
        </w:rPr>
        <w:t>develop and execute a variety of advocacy strategies,</w:t>
      </w:r>
      <w:r w:rsidR="00407B03" w:rsidRPr="0043110A">
        <w:rPr>
          <w:rFonts w:eastAsia="Times New Roman" w:cs="Helvetica"/>
          <w:sz w:val="24"/>
          <w:szCs w:val="24"/>
        </w:rPr>
        <w:t xml:space="preserve"> and</w:t>
      </w:r>
      <w:r w:rsidR="00510E76" w:rsidRPr="0043110A">
        <w:rPr>
          <w:rFonts w:eastAsia="Times New Roman" w:cs="Helvetica"/>
          <w:sz w:val="24"/>
          <w:szCs w:val="24"/>
        </w:rPr>
        <w:t xml:space="preserve"> conduct legal research;</w:t>
      </w:r>
    </w:p>
    <w:p w14:paraId="0872DF6C" w14:textId="77777777" w:rsidR="00510E76" w:rsidRPr="0043110A" w:rsidRDefault="0043110A" w:rsidP="00877618">
      <w:pPr>
        <w:spacing w:after="0" w:line="240" w:lineRule="auto"/>
        <w:ind w:left="720" w:hanging="720"/>
        <w:jc w:val="both"/>
        <w:rPr>
          <w:rFonts w:eastAsia="Times New Roman" w:cs="Helvetica"/>
          <w:sz w:val="24"/>
          <w:szCs w:val="24"/>
        </w:rPr>
      </w:pPr>
      <w:r w:rsidRPr="0043110A">
        <w:rPr>
          <w:rFonts w:eastAsia="Times New Roman" w:cs="Helvetica"/>
          <w:sz w:val="24"/>
          <w:szCs w:val="24"/>
        </w:rPr>
        <w:t>•</w:t>
      </w:r>
      <w:r>
        <w:rPr>
          <w:rFonts w:eastAsia="Times New Roman" w:cs="Helvetica"/>
          <w:sz w:val="24"/>
          <w:szCs w:val="24"/>
        </w:rPr>
        <w:tab/>
      </w:r>
      <w:r w:rsidR="00510E76" w:rsidRPr="0043110A">
        <w:rPr>
          <w:rFonts w:eastAsia="Times New Roman" w:cs="Helvetica"/>
          <w:sz w:val="24"/>
          <w:szCs w:val="24"/>
        </w:rPr>
        <w:t>Ability to work independently and to establish and maintain effective working relationships and collaborate with colleagues in a team environment;</w:t>
      </w:r>
    </w:p>
    <w:p w14:paraId="39F1E94F" w14:textId="77777777" w:rsidR="00510E76" w:rsidRDefault="0043110A" w:rsidP="001D1A94">
      <w:pPr>
        <w:spacing w:after="240" w:line="240" w:lineRule="auto"/>
        <w:jc w:val="both"/>
        <w:rPr>
          <w:rFonts w:eastAsia="Times New Roman" w:cs="Helvetica"/>
          <w:sz w:val="24"/>
          <w:szCs w:val="24"/>
        </w:rPr>
      </w:pPr>
      <w:r w:rsidRPr="0043110A">
        <w:rPr>
          <w:rFonts w:eastAsia="Times New Roman" w:cs="Helvetica"/>
          <w:sz w:val="24"/>
          <w:szCs w:val="24"/>
        </w:rPr>
        <w:t>•</w:t>
      </w:r>
      <w:r>
        <w:rPr>
          <w:rFonts w:eastAsia="Times New Roman" w:cs="Helvetica"/>
          <w:sz w:val="24"/>
          <w:szCs w:val="24"/>
        </w:rPr>
        <w:tab/>
      </w:r>
      <w:r w:rsidR="00510E76" w:rsidRPr="0043110A">
        <w:rPr>
          <w:rFonts w:eastAsia="Times New Roman" w:cs="Helvetica"/>
          <w:sz w:val="24"/>
          <w:szCs w:val="24"/>
        </w:rPr>
        <w:t>Ability to successfully manage multiple work priorities and work under deadlines.</w:t>
      </w:r>
    </w:p>
    <w:p w14:paraId="09572187" w14:textId="77777777" w:rsidR="004C5898" w:rsidRPr="0043110A" w:rsidRDefault="004C5898" w:rsidP="001D1A94">
      <w:pPr>
        <w:pStyle w:val="ListParagraph"/>
        <w:spacing w:after="240"/>
        <w:rPr>
          <w:rFonts w:cs="Helvetica"/>
          <w:b/>
          <w:bCs/>
          <w:sz w:val="24"/>
          <w:szCs w:val="24"/>
        </w:rPr>
      </w:pPr>
      <w:r w:rsidRPr="0043110A">
        <w:rPr>
          <w:rFonts w:cs="Helvetica"/>
          <w:b/>
          <w:bCs/>
          <w:sz w:val="24"/>
          <w:szCs w:val="24"/>
        </w:rPr>
        <w:t>Please note</w:t>
      </w:r>
      <w:r w:rsidR="0043110A" w:rsidRPr="0043110A">
        <w:rPr>
          <w:rFonts w:cs="Helvetica"/>
          <w:b/>
          <w:bCs/>
          <w:sz w:val="24"/>
          <w:szCs w:val="24"/>
        </w:rPr>
        <w:t xml:space="preserve">:  </w:t>
      </w:r>
      <w:r w:rsidRPr="0043110A">
        <w:rPr>
          <w:rFonts w:cs="Helvetica"/>
          <w:b/>
          <w:bCs/>
          <w:sz w:val="24"/>
          <w:szCs w:val="24"/>
        </w:rPr>
        <w:t>all Fellows are expected to fulfill the complete duration of the Fellowship and will be required to sign a Fellowship Agreement with Equal Justice Works.</w:t>
      </w:r>
    </w:p>
    <w:p w14:paraId="222573FF" w14:textId="77777777" w:rsidR="00510E76" w:rsidRPr="001D1A94" w:rsidRDefault="00510E76" w:rsidP="001D1A94">
      <w:pPr>
        <w:pStyle w:val="Heading2"/>
        <w:spacing w:before="0" w:after="240" w:line="240" w:lineRule="auto"/>
        <w:rPr>
          <w:rFonts w:asciiTheme="minorHAnsi" w:hAnsiTheme="minorHAnsi" w:cstheme="minorHAnsi"/>
          <w:b/>
          <w:bCs/>
          <w:color w:val="auto"/>
          <w:sz w:val="28"/>
          <w:szCs w:val="28"/>
        </w:rPr>
      </w:pPr>
      <w:r w:rsidRPr="001D1A94">
        <w:rPr>
          <w:rFonts w:asciiTheme="minorHAnsi" w:hAnsiTheme="minorHAnsi" w:cstheme="minorHAnsi"/>
          <w:b/>
          <w:bCs/>
          <w:color w:val="auto"/>
          <w:sz w:val="28"/>
          <w:szCs w:val="28"/>
        </w:rPr>
        <w:t>Preferred Qualifications:</w:t>
      </w:r>
    </w:p>
    <w:p w14:paraId="11DFD216" w14:textId="77777777" w:rsidR="000040F6" w:rsidRDefault="00D75C72" w:rsidP="00225E05">
      <w:pPr>
        <w:pStyle w:val="ListParagraph"/>
        <w:numPr>
          <w:ilvl w:val="0"/>
          <w:numId w:val="8"/>
        </w:numPr>
        <w:jc w:val="both"/>
        <w:rPr>
          <w:rFonts w:eastAsia="Times New Roman" w:cs="Helvetica"/>
          <w:sz w:val="24"/>
          <w:szCs w:val="24"/>
        </w:rPr>
      </w:pPr>
      <w:r>
        <w:rPr>
          <w:rFonts w:cs="Helvetica"/>
          <w:bCs/>
          <w:sz w:val="24"/>
          <w:szCs w:val="24"/>
        </w:rPr>
        <w:t>0</w:t>
      </w:r>
      <w:r w:rsidR="00510E76" w:rsidRPr="00683401">
        <w:rPr>
          <w:rFonts w:cs="Helvetica"/>
          <w:bCs/>
          <w:sz w:val="24"/>
          <w:szCs w:val="24"/>
        </w:rPr>
        <w:t>-</w:t>
      </w:r>
      <w:r w:rsidR="0043110A">
        <w:rPr>
          <w:rFonts w:cs="Helvetica"/>
          <w:bCs/>
          <w:sz w:val="24"/>
          <w:szCs w:val="24"/>
        </w:rPr>
        <w:t>5</w:t>
      </w:r>
      <w:r w:rsidR="00510E76" w:rsidRPr="00683401">
        <w:rPr>
          <w:rFonts w:cs="Helvetica"/>
          <w:bCs/>
          <w:sz w:val="24"/>
          <w:szCs w:val="24"/>
        </w:rPr>
        <w:t xml:space="preserve"> years’ </w:t>
      </w:r>
      <w:r w:rsidR="00110D72">
        <w:rPr>
          <w:rFonts w:cs="Helvetica"/>
          <w:bCs/>
          <w:sz w:val="24"/>
          <w:szCs w:val="24"/>
        </w:rPr>
        <w:t xml:space="preserve">legal </w:t>
      </w:r>
      <w:r w:rsidR="00510E76" w:rsidRPr="00683401">
        <w:rPr>
          <w:rFonts w:cs="Helvetica"/>
          <w:bCs/>
          <w:sz w:val="24"/>
          <w:szCs w:val="24"/>
        </w:rPr>
        <w:t>experience</w:t>
      </w:r>
      <w:r w:rsidR="000040F6">
        <w:rPr>
          <w:rFonts w:eastAsia="Times New Roman" w:cs="Helvetica"/>
          <w:sz w:val="24"/>
          <w:szCs w:val="24"/>
        </w:rPr>
        <w:t>;</w:t>
      </w:r>
    </w:p>
    <w:p w14:paraId="528B3E4E" w14:textId="77777777" w:rsidR="004C5898" w:rsidRPr="004C5898" w:rsidRDefault="004C5898" w:rsidP="004C5898">
      <w:pPr>
        <w:pStyle w:val="ListParagraph"/>
        <w:numPr>
          <w:ilvl w:val="0"/>
          <w:numId w:val="8"/>
        </w:numPr>
        <w:rPr>
          <w:rFonts w:cs="Helvetica"/>
          <w:sz w:val="23"/>
          <w:szCs w:val="23"/>
        </w:rPr>
      </w:pPr>
      <w:r w:rsidRPr="004C5898">
        <w:rPr>
          <w:rFonts w:cs="Helvetica"/>
          <w:sz w:val="23"/>
          <w:szCs w:val="23"/>
        </w:rPr>
        <w:t>Prior experience in managing independent projects or assignments</w:t>
      </w:r>
      <w:r w:rsidR="00110D72">
        <w:rPr>
          <w:rFonts w:cs="Helvetica"/>
          <w:sz w:val="23"/>
          <w:szCs w:val="23"/>
        </w:rPr>
        <w:t xml:space="preserve"> in a professional setting</w:t>
      </w:r>
      <w:r>
        <w:rPr>
          <w:rFonts w:cs="Helvetica"/>
          <w:sz w:val="23"/>
          <w:szCs w:val="23"/>
        </w:rPr>
        <w:t>;</w:t>
      </w:r>
    </w:p>
    <w:p w14:paraId="42E20589" w14:textId="77777777" w:rsidR="004C5898" w:rsidRDefault="004C5898" w:rsidP="004C5898">
      <w:pPr>
        <w:pStyle w:val="ListParagraph"/>
        <w:numPr>
          <w:ilvl w:val="0"/>
          <w:numId w:val="8"/>
        </w:numPr>
        <w:rPr>
          <w:rFonts w:cs="Helvetica"/>
          <w:sz w:val="23"/>
          <w:szCs w:val="23"/>
        </w:rPr>
      </w:pPr>
      <w:r w:rsidRPr="004C5898">
        <w:rPr>
          <w:rFonts w:cs="Helvetica"/>
          <w:sz w:val="23"/>
          <w:szCs w:val="23"/>
        </w:rPr>
        <w:t xml:space="preserve">Experience with delivering training and presentations </w:t>
      </w:r>
      <w:r w:rsidR="0043110A">
        <w:rPr>
          <w:rFonts w:cs="Helvetica"/>
          <w:sz w:val="23"/>
          <w:szCs w:val="23"/>
        </w:rPr>
        <w:t>to diverse audiences</w:t>
      </w:r>
      <w:r w:rsidR="00110D72">
        <w:rPr>
          <w:rFonts w:cs="Helvetica"/>
          <w:sz w:val="23"/>
          <w:szCs w:val="23"/>
        </w:rPr>
        <w:t xml:space="preserve"> in a professional setting</w:t>
      </w:r>
      <w:r>
        <w:rPr>
          <w:rFonts w:cs="Helvetica"/>
          <w:sz w:val="23"/>
          <w:szCs w:val="23"/>
        </w:rPr>
        <w:t>;</w:t>
      </w:r>
    </w:p>
    <w:p w14:paraId="73FB3262" w14:textId="77777777" w:rsidR="006C0A7D" w:rsidRPr="00BF5027" w:rsidRDefault="006C0A7D" w:rsidP="00BF5027">
      <w:pPr>
        <w:pStyle w:val="ListParagraph"/>
        <w:numPr>
          <w:ilvl w:val="0"/>
          <w:numId w:val="8"/>
        </w:numPr>
        <w:rPr>
          <w:rFonts w:cs="Helvetica"/>
          <w:sz w:val="23"/>
          <w:szCs w:val="23"/>
        </w:rPr>
      </w:pPr>
      <w:r w:rsidRPr="00BF5027">
        <w:rPr>
          <w:rFonts w:cs="Helvetica"/>
          <w:sz w:val="23"/>
          <w:szCs w:val="23"/>
        </w:rPr>
        <w:t xml:space="preserve">Experience with community lawyering models and </w:t>
      </w:r>
      <w:r w:rsidR="00C31959">
        <w:rPr>
          <w:rFonts w:cs="Helvetica"/>
          <w:sz w:val="23"/>
          <w:szCs w:val="23"/>
        </w:rPr>
        <w:t xml:space="preserve">a </w:t>
      </w:r>
      <w:r w:rsidRPr="00BF5027">
        <w:rPr>
          <w:rFonts w:cs="Helvetica"/>
          <w:sz w:val="23"/>
          <w:szCs w:val="23"/>
        </w:rPr>
        <w:t xml:space="preserve">desire to empower DRM clients to grow as advocates for the civil rights of persons with </w:t>
      </w:r>
      <w:r w:rsidRPr="006C0A7D">
        <w:rPr>
          <w:rFonts w:cs="Helvetica"/>
          <w:sz w:val="23"/>
          <w:szCs w:val="23"/>
        </w:rPr>
        <w:t>disabilities;</w:t>
      </w:r>
    </w:p>
    <w:p w14:paraId="06C8BCBC"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working directly with persons with disabilities;</w:t>
      </w:r>
    </w:p>
    <w:p w14:paraId="5DFD37C2" w14:textId="77777777" w:rsidR="00510E76" w:rsidRDefault="00510E76" w:rsidP="00510E76">
      <w:pPr>
        <w:pStyle w:val="ListParagraph"/>
        <w:numPr>
          <w:ilvl w:val="0"/>
          <w:numId w:val="8"/>
        </w:numPr>
        <w:jc w:val="both"/>
        <w:rPr>
          <w:rFonts w:cs="Helvetica"/>
          <w:bCs/>
          <w:sz w:val="24"/>
          <w:szCs w:val="24"/>
        </w:rPr>
      </w:pPr>
      <w:r w:rsidRPr="00683401">
        <w:rPr>
          <w:rFonts w:cs="Helvetica"/>
          <w:bCs/>
          <w:sz w:val="24"/>
          <w:szCs w:val="24"/>
        </w:rPr>
        <w:t>A demonstrated interest or background in public interest work, particularly related to disability rights issues;</w:t>
      </w:r>
    </w:p>
    <w:p w14:paraId="565107E9" w14:textId="77777777" w:rsidR="004C5898" w:rsidRPr="00683401" w:rsidRDefault="004C5898" w:rsidP="00510E76">
      <w:pPr>
        <w:pStyle w:val="ListParagraph"/>
        <w:numPr>
          <w:ilvl w:val="0"/>
          <w:numId w:val="8"/>
        </w:numPr>
        <w:jc w:val="both"/>
        <w:rPr>
          <w:rFonts w:cs="Helvetica"/>
          <w:bCs/>
          <w:sz w:val="24"/>
          <w:szCs w:val="24"/>
        </w:rPr>
      </w:pPr>
      <w:r w:rsidRPr="004C5898">
        <w:rPr>
          <w:rFonts w:cs="Helvetica"/>
          <w:bCs/>
          <w:sz w:val="24"/>
          <w:szCs w:val="24"/>
        </w:rPr>
        <w:t>Diverse economic, social and cultural experiences and a second language are preferred</w:t>
      </w:r>
      <w:r w:rsidR="0043110A">
        <w:rPr>
          <w:rFonts w:cs="Helvetica"/>
          <w:bCs/>
          <w:sz w:val="24"/>
          <w:szCs w:val="24"/>
        </w:rPr>
        <w:t>;</w:t>
      </w:r>
    </w:p>
    <w:p w14:paraId="6235E6E8" w14:textId="6C1CD94E" w:rsidR="00110D72" w:rsidRPr="001D1A94" w:rsidRDefault="00510E76" w:rsidP="001D1A94">
      <w:pPr>
        <w:pStyle w:val="ListParagraph"/>
        <w:numPr>
          <w:ilvl w:val="0"/>
          <w:numId w:val="8"/>
        </w:numPr>
        <w:spacing w:after="240"/>
        <w:jc w:val="both"/>
        <w:rPr>
          <w:rFonts w:cs="Helvetica"/>
          <w:bCs/>
          <w:sz w:val="24"/>
          <w:szCs w:val="24"/>
        </w:rPr>
      </w:pPr>
      <w:r w:rsidRPr="001D1A94">
        <w:rPr>
          <w:rFonts w:cs="Helvetica"/>
          <w:bCs/>
          <w:sz w:val="24"/>
          <w:szCs w:val="24"/>
        </w:rPr>
        <w:t>Life experience with a disability</w:t>
      </w:r>
      <w:r w:rsidR="00456212" w:rsidRPr="001D1A94">
        <w:rPr>
          <w:rFonts w:cs="Helvetica"/>
          <w:bCs/>
          <w:sz w:val="24"/>
          <w:szCs w:val="24"/>
        </w:rPr>
        <w:t>.</w:t>
      </w:r>
    </w:p>
    <w:p w14:paraId="48E85063" w14:textId="77777777" w:rsidR="00510E76" w:rsidRPr="001D1A94" w:rsidRDefault="00510E76" w:rsidP="001D1A94">
      <w:pPr>
        <w:pStyle w:val="Heading2"/>
        <w:spacing w:before="0" w:after="240" w:line="240" w:lineRule="auto"/>
        <w:rPr>
          <w:rFonts w:asciiTheme="minorHAnsi" w:hAnsiTheme="minorHAnsi" w:cstheme="minorHAnsi"/>
          <w:b/>
          <w:bCs/>
          <w:color w:val="auto"/>
          <w:sz w:val="28"/>
          <w:szCs w:val="28"/>
        </w:rPr>
      </w:pPr>
      <w:r w:rsidRPr="001D1A94">
        <w:rPr>
          <w:rFonts w:asciiTheme="minorHAnsi" w:hAnsiTheme="minorHAnsi" w:cstheme="minorHAnsi"/>
          <w:b/>
          <w:bCs/>
          <w:color w:val="auto"/>
          <w:sz w:val="28"/>
          <w:szCs w:val="28"/>
        </w:rPr>
        <w:t>Salary and Benefits:</w:t>
      </w:r>
    </w:p>
    <w:p w14:paraId="1360B458" w14:textId="77777777" w:rsidR="0035405D" w:rsidRPr="0093012E" w:rsidRDefault="00510E76" w:rsidP="00F8668F">
      <w:pPr>
        <w:spacing w:after="240" w:line="240" w:lineRule="auto"/>
        <w:jc w:val="both"/>
        <w:rPr>
          <w:rFonts w:eastAsia="Times New Roman" w:cstheme="minorHAnsi"/>
          <w:color w:val="524A4B"/>
          <w:sz w:val="24"/>
          <w:szCs w:val="24"/>
        </w:rPr>
      </w:pPr>
      <w:r w:rsidRPr="0093012E">
        <w:rPr>
          <w:rFonts w:cstheme="minorHAnsi"/>
          <w:bCs/>
          <w:sz w:val="24"/>
          <w:szCs w:val="24"/>
        </w:rPr>
        <w:t>Competitive, depending on experience.  The salary range for an attorney with 0-</w:t>
      </w:r>
      <w:r w:rsidR="0043110A">
        <w:rPr>
          <w:rFonts w:cstheme="minorHAnsi"/>
          <w:bCs/>
          <w:sz w:val="24"/>
          <w:szCs w:val="24"/>
        </w:rPr>
        <w:t>5</w:t>
      </w:r>
      <w:r w:rsidRPr="0093012E">
        <w:rPr>
          <w:rFonts w:cstheme="minorHAnsi"/>
          <w:bCs/>
          <w:sz w:val="24"/>
          <w:szCs w:val="24"/>
        </w:rPr>
        <w:t xml:space="preserve"> years’ experience is </w:t>
      </w:r>
      <w:r w:rsidR="00D75C72">
        <w:rPr>
          <w:rFonts w:cstheme="minorHAnsi"/>
          <w:bCs/>
          <w:sz w:val="24"/>
          <w:szCs w:val="24"/>
        </w:rPr>
        <w:t>$</w:t>
      </w:r>
      <w:r w:rsidR="00D75C72" w:rsidRPr="00D75C72">
        <w:rPr>
          <w:rFonts w:cstheme="minorHAnsi"/>
          <w:bCs/>
          <w:sz w:val="24"/>
          <w:szCs w:val="24"/>
        </w:rPr>
        <w:t xml:space="preserve">62,543 to </w:t>
      </w:r>
      <w:r w:rsidR="00D75C72">
        <w:rPr>
          <w:rFonts w:cstheme="minorHAnsi"/>
          <w:bCs/>
          <w:sz w:val="24"/>
          <w:szCs w:val="24"/>
        </w:rPr>
        <w:t>$</w:t>
      </w:r>
      <w:r w:rsidR="00D75C72" w:rsidRPr="00D75C72">
        <w:rPr>
          <w:rFonts w:cstheme="minorHAnsi"/>
          <w:bCs/>
          <w:sz w:val="24"/>
          <w:szCs w:val="24"/>
        </w:rPr>
        <w:t>6</w:t>
      </w:r>
      <w:r w:rsidR="008C04A9">
        <w:rPr>
          <w:rFonts w:cstheme="minorHAnsi"/>
          <w:bCs/>
          <w:sz w:val="24"/>
          <w:szCs w:val="24"/>
        </w:rPr>
        <w:t>8</w:t>
      </w:r>
      <w:r w:rsidR="00D75C72" w:rsidRPr="00D75C72">
        <w:rPr>
          <w:rFonts w:cstheme="minorHAnsi"/>
          <w:bCs/>
          <w:sz w:val="24"/>
          <w:szCs w:val="24"/>
        </w:rPr>
        <w:t>,</w:t>
      </w:r>
      <w:r w:rsidR="00BE1668">
        <w:rPr>
          <w:rFonts w:cstheme="minorHAnsi"/>
          <w:bCs/>
          <w:sz w:val="24"/>
          <w:szCs w:val="24"/>
        </w:rPr>
        <w:t>219</w:t>
      </w:r>
      <w:r w:rsidRPr="0093012E">
        <w:rPr>
          <w:rFonts w:cstheme="minorHAnsi"/>
          <w:bCs/>
          <w:sz w:val="24"/>
          <w:szCs w:val="24"/>
        </w:rPr>
        <w:t xml:space="preserve">.  DRM offers </w:t>
      </w:r>
      <w:r w:rsidR="0035405D" w:rsidRPr="0093012E">
        <w:rPr>
          <w:rFonts w:eastAsia="Times New Roman" w:cstheme="minorHAnsi"/>
          <w:color w:val="393939"/>
          <w:sz w:val="24"/>
          <w:szCs w:val="24"/>
        </w:rPr>
        <w:t xml:space="preserve">a generous benefits package that includes </w:t>
      </w:r>
      <w:r w:rsidR="00D9578D" w:rsidRPr="0093012E">
        <w:rPr>
          <w:rFonts w:eastAsia="Times New Roman" w:cstheme="minorHAnsi"/>
          <w:color w:val="393939"/>
          <w:sz w:val="24"/>
          <w:szCs w:val="24"/>
        </w:rPr>
        <w:t xml:space="preserve">excellent </w:t>
      </w:r>
      <w:r w:rsidR="0035405D" w:rsidRPr="0093012E">
        <w:rPr>
          <w:rFonts w:eastAsia="Times New Roman" w:cstheme="minorHAnsi"/>
          <w:color w:val="393939"/>
          <w:sz w:val="24"/>
          <w:szCs w:val="24"/>
        </w:rPr>
        <w:t>medical insurance</w:t>
      </w:r>
      <w:r w:rsidR="0093012E">
        <w:rPr>
          <w:rFonts w:eastAsia="Times New Roman" w:cstheme="minorHAnsi"/>
          <w:color w:val="393939"/>
          <w:sz w:val="24"/>
          <w:szCs w:val="24"/>
        </w:rPr>
        <w:t>,</w:t>
      </w:r>
      <w:r w:rsidR="0035405D" w:rsidRPr="0093012E">
        <w:rPr>
          <w:rFonts w:eastAsia="Times New Roman" w:cstheme="minorHAnsi"/>
          <w:color w:val="393939"/>
          <w:sz w:val="24"/>
          <w:szCs w:val="24"/>
        </w:rPr>
        <w:t xml:space="preserve"> employer-paid dental, prescription, vision, life, and disability insurance, as well as pre-tax savings plans, a retirement savings opportunity with generous employer contributions, and a telecommuting policy. DRM offers employee reimbursement for the some or all of the cost of spouse or partner-paid health insurance premiums, up to </w:t>
      </w:r>
      <w:r w:rsidR="00D9578D" w:rsidRPr="0093012E">
        <w:rPr>
          <w:rFonts w:eastAsia="Times New Roman" w:cstheme="minorHAnsi"/>
          <w:color w:val="393939"/>
          <w:sz w:val="24"/>
          <w:szCs w:val="24"/>
        </w:rPr>
        <w:t>an established maximum amount.</w:t>
      </w:r>
      <w:r w:rsidR="0035405D" w:rsidRPr="0093012E">
        <w:rPr>
          <w:rFonts w:eastAsia="Times New Roman" w:cstheme="minorHAnsi"/>
          <w:color w:val="393939"/>
          <w:sz w:val="24"/>
          <w:szCs w:val="24"/>
        </w:rPr>
        <w:t xml:space="preserve"> DRM also offers generous paid time off</w:t>
      </w:r>
      <w:r w:rsidR="0093012E">
        <w:rPr>
          <w:rFonts w:eastAsia="Times New Roman" w:cstheme="minorHAnsi"/>
          <w:color w:val="393939"/>
          <w:sz w:val="24"/>
          <w:szCs w:val="24"/>
        </w:rPr>
        <w:t>,</w:t>
      </w:r>
      <w:r w:rsidR="0035405D" w:rsidRPr="0093012E">
        <w:rPr>
          <w:rFonts w:eastAsia="Times New Roman" w:cstheme="minorHAnsi"/>
          <w:color w:val="393939"/>
          <w:sz w:val="24"/>
          <w:szCs w:val="24"/>
        </w:rPr>
        <w:t xml:space="preserve"> including </w:t>
      </w:r>
      <w:r w:rsidR="00D9578D" w:rsidRPr="0093012E">
        <w:rPr>
          <w:rFonts w:eastAsia="Times New Roman" w:cstheme="minorHAnsi"/>
          <w:color w:val="393939"/>
          <w:sz w:val="24"/>
          <w:szCs w:val="24"/>
        </w:rPr>
        <w:t xml:space="preserve">vacation, </w:t>
      </w:r>
      <w:r w:rsidR="0035405D" w:rsidRPr="0093012E">
        <w:rPr>
          <w:rFonts w:eastAsia="Times New Roman" w:cstheme="minorHAnsi"/>
          <w:color w:val="393939"/>
          <w:sz w:val="24"/>
          <w:szCs w:val="24"/>
        </w:rPr>
        <w:t>holidays, sick time, parental leave, and more.</w:t>
      </w:r>
    </w:p>
    <w:p w14:paraId="7FF3474B" w14:textId="77777777" w:rsidR="00B72E15" w:rsidRDefault="00B72E15" w:rsidP="00F8668F">
      <w:pPr>
        <w:spacing w:after="240" w:line="240" w:lineRule="auto"/>
        <w:jc w:val="both"/>
        <w:rPr>
          <w:rFonts w:cs="Helvetica"/>
          <w:bCs/>
          <w:sz w:val="24"/>
          <w:szCs w:val="24"/>
        </w:rPr>
      </w:pPr>
      <w:r>
        <w:rPr>
          <w:rFonts w:cs="Helvetica"/>
          <w:bCs/>
          <w:sz w:val="24"/>
          <w:szCs w:val="24"/>
        </w:rPr>
        <w:t>Flex work schedules and telework arrangements are available</w:t>
      </w:r>
      <w:r w:rsidR="0093012E">
        <w:rPr>
          <w:rFonts w:cs="Helvetica"/>
          <w:bCs/>
          <w:sz w:val="24"/>
          <w:szCs w:val="24"/>
        </w:rPr>
        <w:t>.</w:t>
      </w:r>
    </w:p>
    <w:p w14:paraId="3302F258" w14:textId="77777777" w:rsidR="00510E76" w:rsidRPr="00683401" w:rsidRDefault="00834DE1" w:rsidP="00F8668F">
      <w:pPr>
        <w:spacing w:after="240" w:line="240" w:lineRule="auto"/>
        <w:jc w:val="both"/>
        <w:rPr>
          <w:rFonts w:cs="Helvetica"/>
          <w:bCs/>
          <w:sz w:val="24"/>
          <w:szCs w:val="24"/>
        </w:rPr>
      </w:pPr>
      <w:r>
        <w:rPr>
          <w:rFonts w:cs="Helvetica"/>
          <w:bCs/>
          <w:sz w:val="24"/>
          <w:szCs w:val="24"/>
        </w:rPr>
        <w:t xml:space="preserve">This </w:t>
      </w:r>
      <w:r w:rsidR="00510E76">
        <w:rPr>
          <w:rFonts w:cs="Helvetica"/>
          <w:bCs/>
          <w:sz w:val="24"/>
          <w:szCs w:val="24"/>
        </w:rPr>
        <w:t xml:space="preserve">description can </w:t>
      </w:r>
      <w:r>
        <w:rPr>
          <w:rFonts w:cs="Helvetica"/>
          <w:bCs/>
          <w:sz w:val="24"/>
          <w:szCs w:val="24"/>
        </w:rPr>
        <w:t xml:space="preserve">also </w:t>
      </w:r>
      <w:r w:rsidR="00510E76">
        <w:rPr>
          <w:rFonts w:cs="Helvetica"/>
          <w:bCs/>
          <w:sz w:val="24"/>
          <w:szCs w:val="24"/>
        </w:rPr>
        <w:t xml:space="preserve">be found at </w:t>
      </w:r>
      <w:hyperlink r:id="rId8" w:history="1">
        <w:r w:rsidR="002B56EA" w:rsidRPr="00564C75">
          <w:rPr>
            <w:rStyle w:val="Hyperlink"/>
          </w:rPr>
          <w:t>www.D</w:t>
        </w:r>
        <w:r w:rsidR="002B56EA" w:rsidRPr="00564C75">
          <w:rPr>
            <w:rStyle w:val="Hyperlink"/>
            <w:rFonts w:cs="Helvetica"/>
            <w:bCs/>
            <w:sz w:val="24"/>
            <w:szCs w:val="24"/>
          </w:rPr>
          <w:t>isabilityRightsMD.org/careers/</w:t>
        </w:r>
      </w:hyperlink>
    </w:p>
    <w:p w14:paraId="1317FB9A" w14:textId="77777777" w:rsidR="00510E76" w:rsidRPr="001D1A94" w:rsidRDefault="00510E76" w:rsidP="00F8668F">
      <w:pPr>
        <w:pStyle w:val="Heading2"/>
        <w:spacing w:before="0" w:after="240"/>
        <w:rPr>
          <w:rFonts w:asciiTheme="minorHAnsi" w:hAnsiTheme="minorHAnsi" w:cstheme="minorHAnsi"/>
          <w:b/>
          <w:bCs/>
          <w:color w:val="auto"/>
          <w:sz w:val="28"/>
          <w:szCs w:val="28"/>
        </w:rPr>
      </w:pPr>
      <w:r w:rsidRPr="001D1A94">
        <w:rPr>
          <w:rFonts w:asciiTheme="minorHAnsi" w:hAnsiTheme="minorHAnsi" w:cstheme="minorHAnsi"/>
          <w:b/>
          <w:bCs/>
          <w:color w:val="auto"/>
          <w:sz w:val="28"/>
          <w:szCs w:val="28"/>
        </w:rPr>
        <w:t>To Apply:</w:t>
      </w:r>
    </w:p>
    <w:p w14:paraId="1A1C106C" w14:textId="77777777" w:rsidR="00510E76" w:rsidRDefault="00510E76" w:rsidP="00F8668F">
      <w:pPr>
        <w:spacing w:after="240" w:line="240" w:lineRule="auto"/>
        <w:jc w:val="both"/>
        <w:rPr>
          <w:rFonts w:cs="Helvetica"/>
          <w:bCs/>
          <w:sz w:val="24"/>
          <w:szCs w:val="24"/>
        </w:rPr>
      </w:pPr>
      <w:r>
        <w:rPr>
          <w:rFonts w:cs="Helvetica"/>
          <w:bCs/>
          <w:sz w:val="24"/>
          <w:szCs w:val="24"/>
        </w:rPr>
        <w:t xml:space="preserve">E-MAIL resume, cover letter, a writing sample to </w:t>
      </w:r>
      <w:hyperlink r:id="rId9" w:history="1">
        <w:r w:rsidRPr="00683401">
          <w:rPr>
            <w:rStyle w:val="Hyperlink"/>
            <w:rFonts w:cs="Helvetica"/>
            <w:bCs/>
            <w:sz w:val="24"/>
            <w:szCs w:val="24"/>
            <w:u w:val="none"/>
          </w:rPr>
          <w:t>jobs@DisabilityRightsMD.org</w:t>
        </w:r>
      </w:hyperlink>
      <w:r w:rsidR="002B56EA">
        <w:rPr>
          <w:rStyle w:val="Hyperlink"/>
          <w:rFonts w:cs="Helvetica"/>
          <w:bCs/>
          <w:sz w:val="24"/>
          <w:szCs w:val="24"/>
          <w:u w:val="none"/>
        </w:rPr>
        <w:t xml:space="preserve"> </w:t>
      </w:r>
      <w:r w:rsidRPr="00683401">
        <w:rPr>
          <w:rFonts w:cs="Helvetica"/>
          <w:bCs/>
          <w:sz w:val="24"/>
          <w:szCs w:val="24"/>
        </w:rPr>
        <w:t>with “</w:t>
      </w:r>
      <w:r w:rsidR="0043110A" w:rsidRPr="0043110A">
        <w:rPr>
          <w:rFonts w:cs="Helvetica"/>
          <w:bCs/>
          <w:sz w:val="24"/>
          <w:szCs w:val="24"/>
        </w:rPr>
        <w:t>Equal Justice Works Housing Justice Program Staff Attorney</w:t>
      </w:r>
      <w:r w:rsidRPr="00683401">
        <w:rPr>
          <w:rFonts w:cs="Helvetica"/>
          <w:bCs/>
          <w:sz w:val="24"/>
          <w:szCs w:val="24"/>
        </w:rPr>
        <w:t>”</w:t>
      </w:r>
      <w:r>
        <w:rPr>
          <w:rFonts w:cs="Helvetica"/>
          <w:bCs/>
          <w:sz w:val="24"/>
          <w:szCs w:val="24"/>
        </w:rPr>
        <w:t xml:space="preserve"> in the subject line.  This position remains open until filled.  </w:t>
      </w:r>
      <w:r w:rsidR="002B56EA">
        <w:rPr>
          <w:rFonts w:cs="Helvetica"/>
          <w:bCs/>
          <w:sz w:val="24"/>
          <w:szCs w:val="24"/>
        </w:rPr>
        <w:t xml:space="preserve">Applications will be reviewed on a rolling basis with priority given to those received </w:t>
      </w:r>
      <w:r w:rsidR="002B56EA" w:rsidRPr="00E7297C">
        <w:rPr>
          <w:rFonts w:cs="Helvetica"/>
          <w:b/>
          <w:bCs/>
          <w:sz w:val="24"/>
          <w:szCs w:val="24"/>
        </w:rPr>
        <w:t xml:space="preserve">by </w:t>
      </w:r>
      <w:r w:rsidR="00456212" w:rsidRPr="00E7297C">
        <w:rPr>
          <w:rFonts w:cs="Helvetica"/>
          <w:b/>
          <w:bCs/>
          <w:sz w:val="24"/>
          <w:szCs w:val="24"/>
        </w:rPr>
        <w:t xml:space="preserve">July </w:t>
      </w:r>
      <w:r w:rsidR="00E7297C" w:rsidRPr="00E7297C">
        <w:rPr>
          <w:rFonts w:cs="Helvetica"/>
          <w:b/>
          <w:bCs/>
          <w:sz w:val="24"/>
          <w:szCs w:val="24"/>
        </w:rPr>
        <w:t>22</w:t>
      </w:r>
      <w:r w:rsidR="00456212" w:rsidRPr="00E7297C">
        <w:rPr>
          <w:rFonts w:cs="Helvetica"/>
          <w:b/>
          <w:bCs/>
          <w:sz w:val="24"/>
          <w:szCs w:val="24"/>
        </w:rPr>
        <w:t>, 2022</w:t>
      </w:r>
      <w:r w:rsidR="00E7297C">
        <w:rPr>
          <w:rFonts w:cs="Helvetica"/>
          <w:bCs/>
          <w:sz w:val="24"/>
          <w:szCs w:val="24"/>
        </w:rPr>
        <w:t>, but candidates are encouraged to apply as soon as possible</w:t>
      </w:r>
      <w:r w:rsidR="002B56EA">
        <w:rPr>
          <w:rFonts w:cs="Helvetica"/>
          <w:bCs/>
          <w:sz w:val="24"/>
          <w:szCs w:val="24"/>
        </w:rPr>
        <w:t>.</w:t>
      </w:r>
      <w:r w:rsidR="00456212">
        <w:rPr>
          <w:rFonts w:cs="Helvetica"/>
          <w:bCs/>
          <w:sz w:val="24"/>
          <w:szCs w:val="24"/>
        </w:rPr>
        <w:t xml:space="preserve">  </w:t>
      </w:r>
      <w:r w:rsidR="002B56EA">
        <w:rPr>
          <w:rFonts w:cs="Helvetica"/>
          <w:bCs/>
          <w:sz w:val="24"/>
          <w:szCs w:val="24"/>
        </w:rPr>
        <w:t xml:space="preserve"> </w:t>
      </w:r>
      <w:r>
        <w:rPr>
          <w:rFonts w:cs="Helvetica"/>
          <w:bCs/>
          <w:sz w:val="24"/>
          <w:szCs w:val="24"/>
        </w:rPr>
        <w:t xml:space="preserve">We are looking </w:t>
      </w:r>
      <w:r>
        <w:rPr>
          <w:rFonts w:cs="Helvetica"/>
          <w:bCs/>
          <w:sz w:val="24"/>
          <w:szCs w:val="24"/>
        </w:rPr>
        <w:lastRenderedPageBreak/>
        <w:t>for thoughtful, personalized cover letters that demonstrate the applicant’s qualifications, work style and interest in being part of a team working to advance the civil rights of persons with disabilities in Maryland.</w:t>
      </w:r>
      <w:r w:rsidR="006823D2">
        <w:rPr>
          <w:rFonts w:cs="Helvetica"/>
          <w:bCs/>
          <w:sz w:val="24"/>
          <w:szCs w:val="24"/>
        </w:rPr>
        <w:t xml:space="preserve"> </w:t>
      </w:r>
      <w:r w:rsidR="006823D2" w:rsidRPr="006823D2">
        <w:rPr>
          <w:rFonts w:cs="Helvetica"/>
          <w:bCs/>
          <w:sz w:val="24"/>
          <w:szCs w:val="24"/>
        </w:rPr>
        <w:t>Candidates should specifically and fully describe any experience in any of DRM</w:t>
      </w:r>
      <w:r w:rsidR="00A10993">
        <w:rPr>
          <w:rFonts w:cs="Helvetica"/>
          <w:bCs/>
          <w:sz w:val="24"/>
          <w:szCs w:val="24"/>
        </w:rPr>
        <w:t>’s</w:t>
      </w:r>
      <w:r w:rsidR="006823D2" w:rsidRPr="006823D2">
        <w:rPr>
          <w:rFonts w:cs="Helvetica"/>
          <w:bCs/>
          <w:sz w:val="24"/>
          <w:szCs w:val="24"/>
        </w:rPr>
        <w:t xml:space="preserve"> Advocacy Priorities, including </w:t>
      </w:r>
      <w:r w:rsidR="0043110A">
        <w:rPr>
          <w:rFonts w:cs="Helvetica"/>
          <w:bCs/>
          <w:sz w:val="24"/>
          <w:szCs w:val="24"/>
        </w:rPr>
        <w:t>housing law</w:t>
      </w:r>
      <w:r w:rsidR="00A10993">
        <w:rPr>
          <w:rFonts w:cs="Helvetica"/>
          <w:bCs/>
          <w:sz w:val="24"/>
          <w:szCs w:val="24"/>
        </w:rPr>
        <w:t>.</w:t>
      </w:r>
    </w:p>
    <w:p w14:paraId="41AED208" w14:textId="77777777" w:rsidR="00510E76" w:rsidRPr="00683401" w:rsidRDefault="00510E76" w:rsidP="00510E76">
      <w:pPr>
        <w:jc w:val="both"/>
        <w:rPr>
          <w:rFonts w:cs="Helvetica"/>
          <w:bCs/>
          <w:sz w:val="24"/>
          <w:szCs w:val="24"/>
        </w:rPr>
      </w:pPr>
      <w:r>
        <w:rPr>
          <w:rFonts w:cs="Helvetica"/>
          <w:bCs/>
          <w:sz w:val="24"/>
          <w:szCs w:val="24"/>
        </w:rPr>
        <w:t xml:space="preserve">DRM is an equal opportunity employer.  </w:t>
      </w:r>
      <w:r w:rsidRPr="00683401">
        <w:rPr>
          <w:rFonts w:cs="Helvetica"/>
          <w:bCs/>
          <w:sz w:val="24"/>
          <w:szCs w:val="24"/>
        </w:rPr>
        <w:t>DRM values diversity.  People of color, individuals with disabilities, LGBTQIA+ individuals are especially encouraged to a</w:t>
      </w:r>
      <w:r>
        <w:rPr>
          <w:rFonts w:cs="Helvetica"/>
          <w:bCs/>
          <w:sz w:val="24"/>
          <w:szCs w:val="24"/>
        </w:rPr>
        <w:t>pp</w:t>
      </w:r>
      <w:r w:rsidRPr="00683401">
        <w:rPr>
          <w:rFonts w:cs="Helvetica"/>
          <w:bCs/>
          <w:sz w:val="24"/>
          <w:szCs w:val="24"/>
        </w:rPr>
        <w:t xml:space="preserve">ly.  </w:t>
      </w:r>
    </w:p>
    <w:p w14:paraId="6ABC4BBB" w14:textId="77777777" w:rsidR="00620D71" w:rsidRPr="007C7885" w:rsidRDefault="00620D71" w:rsidP="001D1A94">
      <w:pPr>
        <w:spacing w:after="240" w:line="240" w:lineRule="auto"/>
        <w:rPr>
          <w:rFonts w:ascii="Helvetica" w:hAnsi="Helvetica" w:cs="Helvetica"/>
          <w:sz w:val="20"/>
          <w:szCs w:val="20"/>
        </w:rPr>
      </w:pPr>
    </w:p>
    <w:sectPr w:rsidR="00620D71" w:rsidRPr="007C7885"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3D47" w14:textId="77777777" w:rsidR="00522AAF" w:rsidRDefault="00522AAF" w:rsidP="00867015">
      <w:pPr>
        <w:spacing w:after="0" w:line="240" w:lineRule="auto"/>
      </w:pPr>
      <w:r>
        <w:separator/>
      </w:r>
    </w:p>
  </w:endnote>
  <w:endnote w:type="continuationSeparator" w:id="0">
    <w:p w14:paraId="5598EC45" w14:textId="77777777" w:rsidR="00522AAF" w:rsidRDefault="00522AAF"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2852"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r w:rsidRPr="00867015">
      <w:rPr>
        <w:rFonts w:ascii="Arial" w:hAnsi="Arial" w:cs="Arial"/>
        <w:color w:val="1F497D" w:themeColor="text2"/>
        <w:sz w:val="24"/>
        <w:szCs w:val="24"/>
      </w:rPr>
      <w:t>●</w:t>
    </w:r>
    <w:r w:rsidRPr="00867015">
      <w:rPr>
        <w:color w:val="1F497D" w:themeColor="text2"/>
        <w:sz w:val="24"/>
        <w:szCs w:val="24"/>
      </w:rPr>
      <w:t xml:space="preserve">  Baltimore, Maryland 21211</w:t>
    </w:r>
  </w:p>
  <w:p w14:paraId="13569201"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Phone: 410-727-6352  </w:t>
    </w:r>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14:paraId="7B2BFD63" w14:textId="77777777"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01DB" w14:textId="77777777" w:rsidR="00522AAF" w:rsidRDefault="00522AAF" w:rsidP="00867015">
      <w:pPr>
        <w:spacing w:after="0" w:line="240" w:lineRule="auto"/>
      </w:pPr>
      <w:r>
        <w:separator/>
      </w:r>
    </w:p>
  </w:footnote>
  <w:footnote w:type="continuationSeparator" w:id="0">
    <w:p w14:paraId="26402808" w14:textId="77777777" w:rsidR="00522AAF" w:rsidRDefault="00522AAF"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AE0D" w14:textId="77777777" w:rsidR="00320904" w:rsidRDefault="002B56EA">
    <w:pPr>
      <w:pStyle w:val="Header"/>
    </w:pPr>
    <w:r>
      <w:t xml:space="preserve">                       </w:t>
    </w:r>
    <w:r w:rsidR="00320904" w:rsidRPr="00320904">
      <w:rPr>
        <w:noProof/>
      </w:rPr>
      <w:drawing>
        <wp:inline distT="0" distB="0" distL="0" distR="0" wp14:anchorId="4AE75BD0" wp14:editId="62DA7D5C">
          <wp:extent cx="4433476" cy="1446422"/>
          <wp:effectExtent l="0" t="0" r="5715" b="1905"/>
          <wp:docPr id="2" name="Picture 2" descr="Disability Rights Maryland. Logo of blue and green paint marks that look like peo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Rights Maryland. Logo of blue and green paint marks that look like people holding 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071" cy="14766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91A"/>
    <w:multiLevelType w:val="hybridMultilevel"/>
    <w:tmpl w:val="85C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EB4BCE"/>
    <w:multiLevelType w:val="hybridMultilevel"/>
    <w:tmpl w:val="F0AA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903395">
    <w:abstractNumId w:val="5"/>
  </w:num>
  <w:num w:numId="2" w16cid:durableId="1407070647">
    <w:abstractNumId w:val="4"/>
  </w:num>
  <w:num w:numId="3" w16cid:durableId="1574583620">
    <w:abstractNumId w:val="7"/>
  </w:num>
  <w:num w:numId="4" w16cid:durableId="791167763">
    <w:abstractNumId w:val="3"/>
  </w:num>
  <w:num w:numId="5" w16cid:durableId="99301981">
    <w:abstractNumId w:val="6"/>
  </w:num>
  <w:num w:numId="6" w16cid:durableId="1521160189">
    <w:abstractNumId w:val="1"/>
  </w:num>
  <w:num w:numId="7" w16cid:durableId="1052198259">
    <w:abstractNumId w:val="9"/>
  </w:num>
  <w:num w:numId="8" w16cid:durableId="1591623488">
    <w:abstractNumId w:val="0"/>
  </w:num>
  <w:num w:numId="9" w16cid:durableId="129252508">
    <w:abstractNumId w:val="8"/>
  </w:num>
  <w:num w:numId="10" w16cid:durableId="5543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10A0C"/>
    <w:rsid w:val="000357BF"/>
    <w:rsid w:val="00045C65"/>
    <w:rsid w:val="00084480"/>
    <w:rsid w:val="0008482C"/>
    <w:rsid w:val="000A0153"/>
    <w:rsid w:val="000C2476"/>
    <w:rsid w:val="000D222B"/>
    <w:rsid w:val="000D3896"/>
    <w:rsid w:val="000D782B"/>
    <w:rsid w:val="000E3864"/>
    <w:rsid w:val="000E691E"/>
    <w:rsid w:val="00110D72"/>
    <w:rsid w:val="001137EC"/>
    <w:rsid w:val="001245C5"/>
    <w:rsid w:val="0014256E"/>
    <w:rsid w:val="00144CC6"/>
    <w:rsid w:val="00150262"/>
    <w:rsid w:val="001759BA"/>
    <w:rsid w:val="001A23AB"/>
    <w:rsid w:val="001A662B"/>
    <w:rsid w:val="001B067F"/>
    <w:rsid w:val="001D1A94"/>
    <w:rsid w:val="001D5E83"/>
    <w:rsid w:val="001F71F4"/>
    <w:rsid w:val="002227D6"/>
    <w:rsid w:val="00225E05"/>
    <w:rsid w:val="002322E9"/>
    <w:rsid w:val="00267C92"/>
    <w:rsid w:val="00290B8F"/>
    <w:rsid w:val="002928BB"/>
    <w:rsid w:val="002931DB"/>
    <w:rsid w:val="002A0C98"/>
    <w:rsid w:val="002B527A"/>
    <w:rsid w:val="002B56EA"/>
    <w:rsid w:val="00311547"/>
    <w:rsid w:val="00311F3D"/>
    <w:rsid w:val="00320904"/>
    <w:rsid w:val="00324756"/>
    <w:rsid w:val="003333C0"/>
    <w:rsid w:val="00344E09"/>
    <w:rsid w:val="0034724F"/>
    <w:rsid w:val="0035405D"/>
    <w:rsid w:val="003579FB"/>
    <w:rsid w:val="00361801"/>
    <w:rsid w:val="00384AF1"/>
    <w:rsid w:val="00386831"/>
    <w:rsid w:val="003E532D"/>
    <w:rsid w:val="00405450"/>
    <w:rsid w:val="00407B03"/>
    <w:rsid w:val="0041042B"/>
    <w:rsid w:val="00413018"/>
    <w:rsid w:val="00422AC3"/>
    <w:rsid w:val="0043110A"/>
    <w:rsid w:val="00435D36"/>
    <w:rsid w:val="00443E37"/>
    <w:rsid w:val="0045020E"/>
    <w:rsid w:val="00455F8C"/>
    <w:rsid w:val="00456212"/>
    <w:rsid w:val="00460738"/>
    <w:rsid w:val="00477E83"/>
    <w:rsid w:val="004B5B47"/>
    <w:rsid w:val="004C5898"/>
    <w:rsid w:val="004D1CCC"/>
    <w:rsid w:val="004D7046"/>
    <w:rsid w:val="00505ED7"/>
    <w:rsid w:val="00510E76"/>
    <w:rsid w:val="00522AAF"/>
    <w:rsid w:val="00523E15"/>
    <w:rsid w:val="00530E13"/>
    <w:rsid w:val="005356AB"/>
    <w:rsid w:val="005576CF"/>
    <w:rsid w:val="00584177"/>
    <w:rsid w:val="00590A24"/>
    <w:rsid w:val="005951C8"/>
    <w:rsid w:val="00620D71"/>
    <w:rsid w:val="0064597D"/>
    <w:rsid w:val="00645FB2"/>
    <w:rsid w:val="006558B2"/>
    <w:rsid w:val="006673F6"/>
    <w:rsid w:val="00676A1E"/>
    <w:rsid w:val="006778B6"/>
    <w:rsid w:val="006823D2"/>
    <w:rsid w:val="006851A2"/>
    <w:rsid w:val="00697EF1"/>
    <w:rsid w:val="006C0A7D"/>
    <w:rsid w:val="006C6A95"/>
    <w:rsid w:val="006D0FF1"/>
    <w:rsid w:val="00703522"/>
    <w:rsid w:val="00711B23"/>
    <w:rsid w:val="0072796C"/>
    <w:rsid w:val="007425C8"/>
    <w:rsid w:val="007C3CB7"/>
    <w:rsid w:val="007C7885"/>
    <w:rsid w:val="007D28A7"/>
    <w:rsid w:val="007F6FCD"/>
    <w:rsid w:val="00807C27"/>
    <w:rsid w:val="00834DE1"/>
    <w:rsid w:val="00846705"/>
    <w:rsid w:val="00865363"/>
    <w:rsid w:val="00867015"/>
    <w:rsid w:val="00877618"/>
    <w:rsid w:val="008801C6"/>
    <w:rsid w:val="00893322"/>
    <w:rsid w:val="008C04A9"/>
    <w:rsid w:val="008C3544"/>
    <w:rsid w:val="008D0A11"/>
    <w:rsid w:val="008F7836"/>
    <w:rsid w:val="0090266B"/>
    <w:rsid w:val="0090497D"/>
    <w:rsid w:val="0093012E"/>
    <w:rsid w:val="009370CB"/>
    <w:rsid w:val="00975569"/>
    <w:rsid w:val="009801EE"/>
    <w:rsid w:val="00981546"/>
    <w:rsid w:val="009C21BC"/>
    <w:rsid w:val="009C3831"/>
    <w:rsid w:val="009E217C"/>
    <w:rsid w:val="00A10993"/>
    <w:rsid w:val="00A16E6F"/>
    <w:rsid w:val="00A37861"/>
    <w:rsid w:val="00A46459"/>
    <w:rsid w:val="00A81726"/>
    <w:rsid w:val="00AA6035"/>
    <w:rsid w:val="00AC64ED"/>
    <w:rsid w:val="00AD3B10"/>
    <w:rsid w:val="00B04B86"/>
    <w:rsid w:val="00B533FC"/>
    <w:rsid w:val="00B54FA4"/>
    <w:rsid w:val="00B7192E"/>
    <w:rsid w:val="00B72E15"/>
    <w:rsid w:val="00B93150"/>
    <w:rsid w:val="00BB3657"/>
    <w:rsid w:val="00BE1668"/>
    <w:rsid w:val="00BF5027"/>
    <w:rsid w:val="00BF6FE1"/>
    <w:rsid w:val="00C24AC2"/>
    <w:rsid w:val="00C31959"/>
    <w:rsid w:val="00CB2AA3"/>
    <w:rsid w:val="00CB2F7C"/>
    <w:rsid w:val="00CB36C1"/>
    <w:rsid w:val="00CB4B5B"/>
    <w:rsid w:val="00CC1EB8"/>
    <w:rsid w:val="00CC3012"/>
    <w:rsid w:val="00CC78F2"/>
    <w:rsid w:val="00CE6EC6"/>
    <w:rsid w:val="00CF24B7"/>
    <w:rsid w:val="00D06AA6"/>
    <w:rsid w:val="00D15CB6"/>
    <w:rsid w:val="00D234A6"/>
    <w:rsid w:val="00D5513D"/>
    <w:rsid w:val="00D64D2F"/>
    <w:rsid w:val="00D75C72"/>
    <w:rsid w:val="00D9578D"/>
    <w:rsid w:val="00D968CB"/>
    <w:rsid w:val="00DB03E9"/>
    <w:rsid w:val="00DB22B6"/>
    <w:rsid w:val="00DC40F7"/>
    <w:rsid w:val="00DC6D02"/>
    <w:rsid w:val="00DE3DFA"/>
    <w:rsid w:val="00E06418"/>
    <w:rsid w:val="00E31B8B"/>
    <w:rsid w:val="00E50312"/>
    <w:rsid w:val="00E61A17"/>
    <w:rsid w:val="00E71937"/>
    <w:rsid w:val="00E7297C"/>
    <w:rsid w:val="00E80ECD"/>
    <w:rsid w:val="00E94FD6"/>
    <w:rsid w:val="00EB13B3"/>
    <w:rsid w:val="00EB58AB"/>
    <w:rsid w:val="00EF0F49"/>
    <w:rsid w:val="00EF17A6"/>
    <w:rsid w:val="00F05B38"/>
    <w:rsid w:val="00F155A7"/>
    <w:rsid w:val="00F43D50"/>
    <w:rsid w:val="00F7078A"/>
    <w:rsid w:val="00F82C2D"/>
    <w:rsid w:val="00F8668F"/>
    <w:rsid w:val="00FB13AE"/>
    <w:rsid w:val="00FB641A"/>
    <w:rsid w:val="00FB72AF"/>
    <w:rsid w:val="00FC4E14"/>
    <w:rsid w:val="00FD2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C449"/>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A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1A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 w:type="character" w:styleId="UnresolvedMention">
    <w:name w:val="Unresolved Mention"/>
    <w:basedOn w:val="DefaultParagraphFont"/>
    <w:uiPriority w:val="99"/>
    <w:semiHidden/>
    <w:unhideWhenUsed/>
    <w:rsid w:val="002B56EA"/>
    <w:rPr>
      <w:color w:val="605E5C"/>
      <w:shd w:val="clear" w:color="auto" w:fill="E1DFDD"/>
    </w:rPr>
  </w:style>
  <w:style w:type="character" w:styleId="FollowedHyperlink">
    <w:name w:val="FollowedHyperlink"/>
    <w:basedOn w:val="DefaultParagraphFont"/>
    <w:uiPriority w:val="99"/>
    <w:semiHidden/>
    <w:unhideWhenUsed/>
    <w:rsid w:val="00E31B8B"/>
    <w:rPr>
      <w:color w:val="800080" w:themeColor="followedHyperlink"/>
      <w:u w:val="single"/>
    </w:rPr>
  </w:style>
  <w:style w:type="character" w:customStyle="1" w:styleId="Heading1Char">
    <w:name w:val="Heading 1 Char"/>
    <w:basedOn w:val="DefaultParagraphFont"/>
    <w:link w:val="Heading1"/>
    <w:uiPriority w:val="9"/>
    <w:rsid w:val="001D1A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1A9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1A88-BAFE-4A82-8D18-5E893C4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Susan Larsen</cp:lastModifiedBy>
  <cp:revision>6</cp:revision>
  <cp:lastPrinted>2016-07-18T14:37:00Z</cp:lastPrinted>
  <dcterms:created xsi:type="dcterms:W3CDTF">2022-07-05T20:58:00Z</dcterms:created>
  <dcterms:modified xsi:type="dcterms:W3CDTF">2022-07-06T20:06:00Z</dcterms:modified>
</cp:coreProperties>
</file>