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FF92F" w14:textId="2F400EE5" w:rsidR="00734D65" w:rsidRPr="00D52AC6" w:rsidRDefault="00734D65" w:rsidP="00734D65">
      <w:pPr>
        <w:pStyle w:val="HeadingVerdana"/>
        <w:spacing w:line="360" w:lineRule="auto"/>
        <w:rPr>
          <w:sz w:val="36"/>
          <w:szCs w:val="28"/>
        </w:rPr>
      </w:pPr>
      <w:r w:rsidRPr="00D52AC6">
        <w:rPr>
          <w:sz w:val="36"/>
          <w:szCs w:val="28"/>
        </w:rPr>
        <w:t xml:space="preserve">Your </w:t>
      </w:r>
      <w:r>
        <w:rPr>
          <w:sz w:val="36"/>
          <w:szCs w:val="28"/>
        </w:rPr>
        <w:t>R</w:t>
      </w:r>
      <w:r w:rsidRPr="00D52AC6">
        <w:rPr>
          <w:sz w:val="36"/>
          <w:szCs w:val="28"/>
        </w:rPr>
        <w:t xml:space="preserve">ights to </w:t>
      </w:r>
      <w:r>
        <w:rPr>
          <w:sz w:val="36"/>
          <w:szCs w:val="28"/>
        </w:rPr>
        <w:t>C</w:t>
      </w:r>
      <w:r w:rsidRPr="00D52AC6">
        <w:rPr>
          <w:sz w:val="36"/>
          <w:szCs w:val="28"/>
        </w:rPr>
        <w:t>ommunication</w:t>
      </w:r>
      <w:r>
        <w:rPr>
          <w:sz w:val="36"/>
          <w:szCs w:val="28"/>
        </w:rPr>
        <w:t xml:space="preserve"> </w:t>
      </w:r>
      <w:r w:rsidR="00587476">
        <w:rPr>
          <w:sz w:val="36"/>
          <w:szCs w:val="28"/>
        </w:rPr>
        <w:t xml:space="preserve">ASL </w:t>
      </w:r>
      <w:r>
        <w:rPr>
          <w:sz w:val="36"/>
          <w:szCs w:val="28"/>
        </w:rPr>
        <w:t>Video</w:t>
      </w:r>
      <w:r w:rsidR="00587476">
        <w:rPr>
          <w:sz w:val="36"/>
          <w:szCs w:val="28"/>
        </w:rPr>
        <w:t xml:space="preserve"> Transcript</w:t>
      </w:r>
      <w:r w:rsidRPr="00D52AC6">
        <w:rPr>
          <w:sz w:val="36"/>
          <w:szCs w:val="28"/>
        </w:rPr>
        <w:t xml:space="preserve"> </w:t>
      </w:r>
    </w:p>
    <w:p w14:paraId="237748FB" w14:textId="77777777" w:rsidR="00734D65" w:rsidRPr="00D52AC6" w:rsidRDefault="00734D65" w:rsidP="00734D65">
      <w:pPr>
        <w:spacing w:line="360" w:lineRule="auto"/>
        <w:rPr>
          <w:bCs/>
          <w:sz w:val="28"/>
          <w:szCs w:val="28"/>
        </w:rPr>
      </w:pPr>
      <w:r w:rsidRPr="00D52AC6">
        <w:rPr>
          <w:bCs/>
          <w:sz w:val="28"/>
          <w:szCs w:val="28"/>
        </w:rPr>
        <w:t xml:space="preserve">The Americans with Disabilities Act and the Rehabilitation Act of 1973 require that state and local governments, businesses, and other kinds of organizations provide communication for people with disabilities, as effectively as they do for people without disabilities.  </w:t>
      </w:r>
    </w:p>
    <w:p w14:paraId="323794E9" w14:textId="77777777" w:rsidR="00734D65" w:rsidRPr="00D52AC6" w:rsidRDefault="00734D65" w:rsidP="00734D65">
      <w:pPr>
        <w:spacing w:line="360" w:lineRule="auto"/>
        <w:rPr>
          <w:bCs/>
          <w:sz w:val="28"/>
          <w:szCs w:val="28"/>
        </w:rPr>
      </w:pPr>
      <w:r w:rsidRPr="00D52AC6">
        <w:rPr>
          <w:bCs/>
          <w:sz w:val="28"/>
          <w:szCs w:val="28"/>
        </w:rPr>
        <w:t xml:space="preserve">In many cases, they are required to offer auxiliary aids and services at no cost to you. </w:t>
      </w:r>
    </w:p>
    <w:p w14:paraId="19586C50" w14:textId="77777777" w:rsidR="00734D65" w:rsidRPr="00D52AC6" w:rsidRDefault="00734D65" w:rsidP="00734D65">
      <w:pPr>
        <w:spacing w:line="360" w:lineRule="auto"/>
        <w:rPr>
          <w:bCs/>
          <w:sz w:val="28"/>
          <w:szCs w:val="28"/>
        </w:rPr>
      </w:pPr>
      <w:r w:rsidRPr="00D52AC6">
        <w:rPr>
          <w:bCs/>
          <w:sz w:val="28"/>
          <w:szCs w:val="28"/>
        </w:rPr>
        <w:t xml:space="preserve">You should always be able to communicate in a way that works for you, especially in important places like hospitals, doctor's offices, and </w:t>
      </w:r>
      <w:proofErr w:type="gramStart"/>
      <w:r w:rsidRPr="00D52AC6">
        <w:rPr>
          <w:bCs/>
          <w:sz w:val="28"/>
          <w:szCs w:val="28"/>
        </w:rPr>
        <w:t>courtrooms</w:t>
      </w:r>
      <w:proofErr w:type="gramEnd"/>
    </w:p>
    <w:p w14:paraId="703FFF58" w14:textId="77777777" w:rsidR="00734D65" w:rsidRPr="00D52AC6" w:rsidRDefault="00734D65" w:rsidP="00734D65">
      <w:pPr>
        <w:spacing w:line="360" w:lineRule="auto"/>
        <w:rPr>
          <w:bCs/>
          <w:sz w:val="28"/>
          <w:szCs w:val="28"/>
        </w:rPr>
      </w:pPr>
      <w:r w:rsidRPr="00D52AC6">
        <w:rPr>
          <w:bCs/>
          <w:sz w:val="28"/>
          <w:szCs w:val="28"/>
        </w:rPr>
        <w:t>What are auxiliary aids and services?</w:t>
      </w:r>
    </w:p>
    <w:p w14:paraId="6233BB58" w14:textId="77777777" w:rsidR="00734D65" w:rsidRPr="00D52AC6" w:rsidRDefault="00734D65" w:rsidP="00734D65">
      <w:pPr>
        <w:spacing w:line="360" w:lineRule="auto"/>
        <w:rPr>
          <w:bCs/>
          <w:sz w:val="28"/>
          <w:szCs w:val="28"/>
        </w:rPr>
      </w:pPr>
      <w:r w:rsidRPr="00D52AC6">
        <w:rPr>
          <w:bCs/>
          <w:sz w:val="28"/>
          <w:szCs w:val="28"/>
        </w:rPr>
        <w:t>Auxiliary communication aids and services includes things like:</w:t>
      </w:r>
    </w:p>
    <w:p w14:paraId="75A6F9DB" w14:textId="77777777" w:rsidR="00734D65" w:rsidRPr="00D52AC6" w:rsidRDefault="00734D65" w:rsidP="00734D65">
      <w:pPr>
        <w:pStyle w:val="ListParagraph"/>
        <w:numPr>
          <w:ilvl w:val="0"/>
          <w:numId w:val="1"/>
        </w:numPr>
        <w:spacing w:line="360" w:lineRule="auto"/>
        <w:rPr>
          <w:bCs/>
          <w:sz w:val="28"/>
          <w:szCs w:val="28"/>
        </w:rPr>
      </w:pPr>
      <w:r w:rsidRPr="00D52AC6">
        <w:rPr>
          <w:bCs/>
          <w:sz w:val="28"/>
          <w:szCs w:val="28"/>
        </w:rPr>
        <w:t xml:space="preserve">Sign Language </w:t>
      </w:r>
      <w:proofErr w:type="gramStart"/>
      <w:r w:rsidRPr="00D52AC6">
        <w:rPr>
          <w:bCs/>
          <w:sz w:val="28"/>
          <w:szCs w:val="28"/>
        </w:rPr>
        <w:t>interpreters</w:t>
      </w:r>
      <w:proofErr w:type="gramEnd"/>
    </w:p>
    <w:p w14:paraId="21CC2D10" w14:textId="77777777" w:rsidR="00734D65" w:rsidRPr="00D52AC6" w:rsidRDefault="00734D65" w:rsidP="00734D65">
      <w:pPr>
        <w:pStyle w:val="ListParagraph"/>
        <w:numPr>
          <w:ilvl w:val="0"/>
          <w:numId w:val="1"/>
        </w:numPr>
        <w:spacing w:line="360" w:lineRule="auto"/>
        <w:rPr>
          <w:bCs/>
          <w:sz w:val="28"/>
          <w:szCs w:val="28"/>
        </w:rPr>
      </w:pPr>
      <w:r w:rsidRPr="00D52AC6">
        <w:rPr>
          <w:bCs/>
          <w:sz w:val="28"/>
          <w:szCs w:val="28"/>
        </w:rPr>
        <w:t>Video remote interpreting</w:t>
      </w:r>
    </w:p>
    <w:p w14:paraId="30E984DF" w14:textId="77777777" w:rsidR="00734D65" w:rsidRPr="00D52AC6" w:rsidRDefault="00734D65" w:rsidP="00734D65">
      <w:pPr>
        <w:pStyle w:val="ListParagraph"/>
        <w:numPr>
          <w:ilvl w:val="0"/>
          <w:numId w:val="1"/>
        </w:numPr>
        <w:spacing w:line="360" w:lineRule="auto"/>
        <w:rPr>
          <w:bCs/>
          <w:sz w:val="28"/>
          <w:szCs w:val="28"/>
        </w:rPr>
      </w:pPr>
      <w:r w:rsidRPr="00D52AC6">
        <w:rPr>
          <w:bCs/>
          <w:sz w:val="28"/>
          <w:szCs w:val="28"/>
        </w:rPr>
        <w:t>Notetakers</w:t>
      </w:r>
    </w:p>
    <w:p w14:paraId="099B327C" w14:textId="77777777" w:rsidR="00734D65" w:rsidRPr="00D52AC6" w:rsidRDefault="00734D65" w:rsidP="00734D65">
      <w:pPr>
        <w:pStyle w:val="ListParagraph"/>
        <w:numPr>
          <w:ilvl w:val="0"/>
          <w:numId w:val="1"/>
        </w:numPr>
        <w:spacing w:line="360" w:lineRule="auto"/>
        <w:rPr>
          <w:bCs/>
          <w:sz w:val="28"/>
          <w:szCs w:val="28"/>
        </w:rPr>
      </w:pPr>
      <w:r w:rsidRPr="00D52AC6">
        <w:rPr>
          <w:bCs/>
          <w:sz w:val="28"/>
          <w:szCs w:val="28"/>
        </w:rPr>
        <w:t>Large print materials</w:t>
      </w:r>
    </w:p>
    <w:p w14:paraId="21EC7FDD" w14:textId="77777777" w:rsidR="00734D65" w:rsidRPr="00D52AC6" w:rsidRDefault="00734D65" w:rsidP="00734D65">
      <w:pPr>
        <w:pStyle w:val="ListParagraph"/>
        <w:numPr>
          <w:ilvl w:val="0"/>
          <w:numId w:val="1"/>
        </w:numPr>
        <w:spacing w:line="360" w:lineRule="auto"/>
        <w:rPr>
          <w:bCs/>
          <w:sz w:val="28"/>
          <w:szCs w:val="28"/>
        </w:rPr>
      </w:pPr>
      <w:r w:rsidRPr="00D52AC6">
        <w:rPr>
          <w:bCs/>
          <w:sz w:val="28"/>
          <w:szCs w:val="28"/>
        </w:rPr>
        <w:t>Captioning</w:t>
      </w:r>
    </w:p>
    <w:p w14:paraId="08F1F956" w14:textId="77777777" w:rsidR="00734D65" w:rsidRPr="00D52AC6" w:rsidRDefault="00734D65" w:rsidP="00734D65">
      <w:pPr>
        <w:pStyle w:val="ListParagraph"/>
        <w:numPr>
          <w:ilvl w:val="0"/>
          <w:numId w:val="1"/>
        </w:numPr>
        <w:spacing w:line="360" w:lineRule="auto"/>
        <w:rPr>
          <w:bCs/>
          <w:sz w:val="28"/>
          <w:szCs w:val="28"/>
        </w:rPr>
      </w:pPr>
      <w:r w:rsidRPr="00D52AC6">
        <w:rPr>
          <w:bCs/>
          <w:sz w:val="28"/>
          <w:szCs w:val="28"/>
        </w:rPr>
        <w:t>Assistive technology</w:t>
      </w:r>
    </w:p>
    <w:p w14:paraId="45F7069F" w14:textId="77777777" w:rsidR="00734D65" w:rsidRPr="00D52AC6" w:rsidRDefault="00734D65" w:rsidP="00734D65">
      <w:pPr>
        <w:pStyle w:val="ListParagraph"/>
        <w:numPr>
          <w:ilvl w:val="0"/>
          <w:numId w:val="1"/>
        </w:numPr>
        <w:spacing w:line="360" w:lineRule="auto"/>
        <w:rPr>
          <w:bCs/>
          <w:sz w:val="28"/>
          <w:szCs w:val="28"/>
        </w:rPr>
      </w:pPr>
      <w:r w:rsidRPr="00D52AC6">
        <w:rPr>
          <w:bCs/>
          <w:sz w:val="28"/>
          <w:szCs w:val="28"/>
        </w:rPr>
        <w:t xml:space="preserve">Screen </w:t>
      </w:r>
      <w:proofErr w:type="gramStart"/>
      <w:r w:rsidRPr="00D52AC6">
        <w:rPr>
          <w:bCs/>
          <w:sz w:val="28"/>
          <w:szCs w:val="28"/>
        </w:rPr>
        <w:t>readers</w:t>
      </w:r>
      <w:proofErr w:type="gramEnd"/>
    </w:p>
    <w:p w14:paraId="30C5EC50" w14:textId="77777777" w:rsidR="00734D65" w:rsidRPr="00D52AC6" w:rsidRDefault="00734D65" w:rsidP="00734D65">
      <w:pPr>
        <w:pStyle w:val="ListParagraph"/>
        <w:numPr>
          <w:ilvl w:val="0"/>
          <w:numId w:val="1"/>
        </w:numPr>
        <w:spacing w:line="360" w:lineRule="auto"/>
        <w:rPr>
          <w:bCs/>
          <w:sz w:val="28"/>
          <w:szCs w:val="28"/>
        </w:rPr>
      </w:pPr>
      <w:r w:rsidRPr="00D52AC6">
        <w:rPr>
          <w:bCs/>
          <w:sz w:val="28"/>
          <w:szCs w:val="28"/>
        </w:rPr>
        <w:t xml:space="preserve">Braille </w:t>
      </w:r>
    </w:p>
    <w:p w14:paraId="340777C7" w14:textId="77777777" w:rsidR="00734D65" w:rsidRPr="00D52AC6" w:rsidRDefault="00734D65" w:rsidP="00734D65">
      <w:pPr>
        <w:pStyle w:val="ListParagraph"/>
        <w:numPr>
          <w:ilvl w:val="0"/>
          <w:numId w:val="1"/>
        </w:numPr>
        <w:spacing w:line="360" w:lineRule="auto"/>
        <w:rPr>
          <w:bCs/>
          <w:sz w:val="28"/>
          <w:szCs w:val="28"/>
        </w:rPr>
      </w:pPr>
      <w:r w:rsidRPr="00D52AC6">
        <w:rPr>
          <w:bCs/>
          <w:sz w:val="28"/>
          <w:szCs w:val="28"/>
        </w:rPr>
        <w:t xml:space="preserve">And other similar aids and services </w:t>
      </w:r>
    </w:p>
    <w:p w14:paraId="1D8AE868" w14:textId="77777777" w:rsidR="00734D65" w:rsidRPr="00D52AC6" w:rsidRDefault="00734D65" w:rsidP="00734D65">
      <w:pPr>
        <w:spacing w:line="360" w:lineRule="auto"/>
        <w:ind w:left="360"/>
        <w:rPr>
          <w:bCs/>
          <w:sz w:val="28"/>
          <w:szCs w:val="28"/>
        </w:rPr>
      </w:pPr>
      <w:r w:rsidRPr="00D52AC6">
        <w:rPr>
          <w:bCs/>
          <w:sz w:val="28"/>
          <w:szCs w:val="28"/>
        </w:rPr>
        <w:lastRenderedPageBreak/>
        <w:t>There are some limits to this.</w:t>
      </w:r>
    </w:p>
    <w:p w14:paraId="7502B2D2" w14:textId="77777777" w:rsidR="00734D65" w:rsidRPr="00D52AC6" w:rsidRDefault="00734D65" w:rsidP="00734D65">
      <w:pPr>
        <w:spacing w:line="360" w:lineRule="auto"/>
        <w:rPr>
          <w:bCs/>
          <w:sz w:val="28"/>
          <w:szCs w:val="28"/>
        </w:rPr>
      </w:pPr>
      <w:r w:rsidRPr="00D52AC6">
        <w:rPr>
          <w:bCs/>
          <w:sz w:val="28"/>
          <w:szCs w:val="28"/>
        </w:rPr>
        <w:t>Governments, businesses, and non-profits don’t have to provide a specific aid or service if doing so is very difficult or expensive for them. In such cases, they must provide an alternative aid or service that is still effective.</w:t>
      </w:r>
    </w:p>
    <w:p w14:paraId="039328B7" w14:textId="77777777" w:rsidR="00734D65" w:rsidRPr="00D52AC6" w:rsidRDefault="00734D65" w:rsidP="00734D65">
      <w:pPr>
        <w:spacing w:line="360" w:lineRule="auto"/>
        <w:rPr>
          <w:bCs/>
          <w:sz w:val="28"/>
          <w:szCs w:val="28"/>
        </w:rPr>
      </w:pPr>
      <w:r w:rsidRPr="00D52AC6">
        <w:rPr>
          <w:bCs/>
          <w:sz w:val="28"/>
          <w:szCs w:val="28"/>
        </w:rPr>
        <w:t>You might need different things at different times.</w:t>
      </w:r>
    </w:p>
    <w:p w14:paraId="3F8DA2DD" w14:textId="77777777" w:rsidR="00734D65" w:rsidRPr="00D52AC6" w:rsidRDefault="00734D65" w:rsidP="00734D65">
      <w:pPr>
        <w:spacing w:line="360" w:lineRule="auto"/>
        <w:rPr>
          <w:bCs/>
          <w:sz w:val="28"/>
          <w:szCs w:val="28"/>
        </w:rPr>
      </w:pPr>
      <w:r w:rsidRPr="00D52AC6">
        <w:rPr>
          <w:bCs/>
          <w:sz w:val="28"/>
          <w:szCs w:val="28"/>
        </w:rPr>
        <w:t xml:space="preserve">For example, Micha is Deaf and uses sign language, she might not need an interpreter just to pay a bill at the doctor’s office. However, if Micha has an appointment to discuss her diagnosis, the doctor should provide a qualified sign language interpreter. The doctor may not charge a fee for providing the interpreter. </w:t>
      </w:r>
    </w:p>
    <w:p w14:paraId="37ADBC79" w14:textId="77777777" w:rsidR="00734D65" w:rsidRPr="00D52AC6" w:rsidRDefault="00734D65" w:rsidP="00734D65">
      <w:pPr>
        <w:spacing w:line="360" w:lineRule="auto"/>
        <w:rPr>
          <w:bCs/>
          <w:sz w:val="28"/>
          <w:szCs w:val="28"/>
        </w:rPr>
      </w:pPr>
      <w:r w:rsidRPr="00D52AC6">
        <w:rPr>
          <w:bCs/>
          <w:sz w:val="28"/>
          <w:szCs w:val="28"/>
        </w:rPr>
        <w:t>Businesses and government agencies might need some notice to get you what you need, so try to ask for help in advance. They still need to help you as much as they can, even if you cannot give them advanced notice.</w:t>
      </w:r>
    </w:p>
    <w:p w14:paraId="1F242CAD" w14:textId="77777777" w:rsidR="00734D65" w:rsidRPr="00D52AC6" w:rsidRDefault="00734D65" w:rsidP="00734D65">
      <w:pPr>
        <w:spacing w:line="360" w:lineRule="auto"/>
        <w:rPr>
          <w:bCs/>
          <w:sz w:val="28"/>
          <w:szCs w:val="28"/>
        </w:rPr>
      </w:pPr>
      <w:r w:rsidRPr="00D52AC6">
        <w:rPr>
          <w:bCs/>
          <w:sz w:val="28"/>
          <w:szCs w:val="28"/>
        </w:rPr>
        <w:t>It's your right to understand and be understood. Don't be afraid to ask for what you need.</w:t>
      </w:r>
    </w:p>
    <w:p w14:paraId="49D29D99" w14:textId="77777777" w:rsidR="00734D65" w:rsidRPr="00D52AC6" w:rsidRDefault="00734D65" w:rsidP="00734D65">
      <w:pPr>
        <w:spacing w:line="360" w:lineRule="auto"/>
        <w:rPr>
          <w:bCs/>
          <w:sz w:val="28"/>
          <w:szCs w:val="28"/>
        </w:rPr>
      </w:pPr>
      <w:r w:rsidRPr="00D52AC6">
        <w:rPr>
          <w:bCs/>
          <w:sz w:val="28"/>
          <w:szCs w:val="28"/>
        </w:rPr>
        <w:t xml:space="preserve">For more information about your rights, go to ada.gov. </w:t>
      </w:r>
    </w:p>
    <w:p w14:paraId="2FF4CBA0" w14:textId="77777777" w:rsidR="00734D65" w:rsidRDefault="00734D65" w:rsidP="00734D65">
      <w:pPr>
        <w:spacing w:line="360" w:lineRule="auto"/>
        <w:rPr>
          <w:bCs/>
          <w:sz w:val="28"/>
          <w:szCs w:val="28"/>
        </w:rPr>
      </w:pPr>
      <w:r w:rsidRPr="00D52AC6">
        <w:rPr>
          <w:bCs/>
          <w:sz w:val="28"/>
          <w:szCs w:val="28"/>
        </w:rPr>
        <w:t>If you believe your rights have been violated, contact Disability Rights Maryland.</w:t>
      </w:r>
    </w:p>
    <w:p w14:paraId="7191289B" w14:textId="606A4EF0" w:rsidR="00734D65" w:rsidRPr="00D52AC6" w:rsidRDefault="00020E45" w:rsidP="00020E45">
      <w:pPr>
        <w:spacing w:line="360" w:lineRule="auto"/>
        <w:jc w:val="right"/>
        <w:rPr>
          <w:bCs/>
          <w:sz w:val="28"/>
          <w:szCs w:val="28"/>
        </w:rPr>
      </w:pPr>
      <w:r>
        <w:rPr>
          <w:bCs/>
          <w:noProof/>
          <w:sz w:val="28"/>
          <w:szCs w:val="28"/>
          <w14:ligatures w14:val="standardContextual"/>
        </w:rPr>
        <w:drawing>
          <wp:inline distT="0" distB="0" distL="0" distR="0" wp14:anchorId="2714BEA4" wp14:editId="69632F1E">
            <wp:extent cx="2476500" cy="672571"/>
            <wp:effectExtent l="0" t="0" r="0"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6815" cy="675372"/>
                    </a:xfrm>
                    <a:prstGeom prst="rect">
                      <a:avLst/>
                    </a:prstGeom>
                  </pic:spPr>
                </pic:pic>
              </a:graphicData>
            </a:graphic>
          </wp:inline>
        </w:drawing>
      </w:r>
    </w:p>
    <w:sectPr w:rsidR="00734D65" w:rsidRPr="00D52AC6" w:rsidSect="00734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868E2"/>
    <w:multiLevelType w:val="hybridMultilevel"/>
    <w:tmpl w:val="64E89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5C7EAA"/>
    <w:multiLevelType w:val="hybridMultilevel"/>
    <w:tmpl w:val="4AD8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057392">
    <w:abstractNumId w:val="1"/>
  </w:num>
  <w:num w:numId="2" w16cid:durableId="1550191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57"/>
    <w:rsid w:val="00020E45"/>
    <w:rsid w:val="001A3BD9"/>
    <w:rsid w:val="002B5FCF"/>
    <w:rsid w:val="004D7FA1"/>
    <w:rsid w:val="005279DC"/>
    <w:rsid w:val="00567AEE"/>
    <w:rsid w:val="00587476"/>
    <w:rsid w:val="005D1E3F"/>
    <w:rsid w:val="00734D65"/>
    <w:rsid w:val="00BD1DB6"/>
    <w:rsid w:val="00D06FC7"/>
    <w:rsid w:val="00DC3957"/>
    <w:rsid w:val="00F11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C7F7"/>
  <w15:chartTrackingRefBased/>
  <w15:docId w15:val="{079AD833-CA60-498D-BEC6-93BC3716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28"/>
        <w:szCs w:val="22"/>
        <w:lang w:val="en-US"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957"/>
    <w:pPr>
      <w:spacing w:line="259" w:lineRule="auto"/>
    </w:pPr>
    <w:rPr>
      <w:kern w:val="0"/>
      <w:sz w:val="24"/>
      <w14:ligatures w14:val="none"/>
    </w:rPr>
  </w:style>
  <w:style w:type="paragraph" w:styleId="Heading1">
    <w:name w:val="heading 1"/>
    <w:basedOn w:val="Heading2"/>
    <w:next w:val="Normal"/>
    <w:link w:val="Heading1Char"/>
    <w:uiPriority w:val="9"/>
    <w:qFormat/>
    <w:rsid w:val="00F11AEC"/>
    <w:pPr>
      <w:shd w:val="clear" w:color="auto" w:fill="FFFFFF"/>
      <w:tabs>
        <w:tab w:val="clear" w:pos="90"/>
      </w:tabs>
      <w:spacing w:line="360" w:lineRule="auto"/>
      <w:ind w:right="0"/>
      <w:jc w:val="center"/>
      <w:outlineLvl w:val="0"/>
    </w:pPr>
    <w:rPr>
      <w:rFonts w:eastAsia="Times New Roman" w:cs="Open Sans"/>
      <w:bCs w:val="0"/>
      <w:color w:val="002060"/>
      <w:sz w:val="48"/>
      <w:szCs w:val="48"/>
    </w:rPr>
  </w:style>
  <w:style w:type="paragraph" w:styleId="Heading2">
    <w:name w:val="heading 2"/>
    <w:aliases w:val="Document Heading"/>
    <w:basedOn w:val="Normal"/>
    <w:next w:val="Normal"/>
    <w:link w:val="Heading2Char"/>
    <w:uiPriority w:val="9"/>
    <w:unhideWhenUsed/>
    <w:qFormat/>
    <w:rsid w:val="005279DC"/>
    <w:pPr>
      <w:tabs>
        <w:tab w:val="left" w:pos="90"/>
      </w:tabs>
      <w:spacing w:after="0" w:line="240" w:lineRule="auto"/>
      <w:ind w:right="900"/>
      <w:outlineLvl w:val="1"/>
    </w:pPr>
    <w:rPr>
      <w:rFonts w:cstheme="majorHAnsi"/>
      <w:b/>
      <w:bCs/>
      <w:caps/>
      <w:color w:val="FFFFFF" w:themeColor="background1"/>
      <w:szCs w:val="28"/>
    </w:rPr>
  </w:style>
  <w:style w:type="paragraph" w:styleId="Heading3">
    <w:name w:val="heading 3"/>
    <w:basedOn w:val="Normal"/>
    <w:next w:val="Normal"/>
    <w:link w:val="Heading3Char"/>
    <w:uiPriority w:val="9"/>
    <w:unhideWhenUsed/>
    <w:qFormat/>
    <w:rsid w:val="00D06FC7"/>
    <w:pPr>
      <w:shd w:val="clear" w:color="auto" w:fill="FFFFFF"/>
      <w:spacing w:after="0"/>
      <w:outlineLvl w:val="2"/>
    </w:pPr>
    <w:rPr>
      <w:rFonts w:eastAsia="Times New Roman" w:cs="Open Sans"/>
      <w:b/>
      <w:bCs/>
      <w:color w:val="2A33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ocument Heading Char"/>
    <w:basedOn w:val="DefaultParagraphFont"/>
    <w:link w:val="Heading2"/>
    <w:uiPriority w:val="9"/>
    <w:rsid w:val="005279DC"/>
    <w:rPr>
      <w:rFonts w:cstheme="majorHAnsi"/>
      <w:b/>
      <w:bCs/>
      <w:caps/>
      <w:color w:val="FFFFFF" w:themeColor="background1"/>
      <w:szCs w:val="28"/>
    </w:rPr>
  </w:style>
  <w:style w:type="paragraph" w:styleId="Title">
    <w:name w:val="Title"/>
    <w:basedOn w:val="Normal"/>
    <w:next w:val="Normal"/>
    <w:link w:val="TitleChar"/>
    <w:uiPriority w:val="10"/>
    <w:qFormat/>
    <w:rsid w:val="00567AEE"/>
    <w:pPr>
      <w:spacing w:after="0" w:line="240" w:lineRule="auto"/>
      <w:contextualSpacing/>
      <w:jc w:val="center"/>
    </w:pPr>
    <w:rPr>
      <w:rFonts w:eastAsiaTheme="majorEastAsia" w:cstheme="majorBidi"/>
      <w:b/>
      <w:caps/>
      <w:spacing w:val="-10"/>
      <w:kern w:val="28"/>
      <w:sz w:val="64"/>
      <w:szCs w:val="56"/>
    </w:rPr>
  </w:style>
  <w:style w:type="character" w:customStyle="1" w:styleId="TitleChar">
    <w:name w:val="Title Char"/>
    <w:basedOn w:val="DefaultParagraphFont"/>
    <w:link w:val="Title"/>
    <w:uiPriority w:val="10"/>
    <w:rsid w:val="00567AEE"/>
    <w:rPr>
      <w:rFonts w:ascii="Verdana" w:eastAsiaTheme="majorEastAsia" w:hAnsi="Verdana" w:cstheme="majorBidi"/>
      <w:b/>
      <w:caps/>
      <w:spacing w:val="-10"/>
      <w:kern w:val="28"/>
      <w:sz w:val="64"/>
      <w:szCs w:val="56"/>
      <w14:ligatures w14:val="none"/>
    </w:rPr>
  </w:style>
  <w:style w:type="character" w:customStyle="1" w:styleId="Heading1Char">
    <w:name w:val="Heading 1 Char"/>
    <w:basedOn w:val="DefaultParagraphFont"/>
    <w:link w:val="Heading1"/>
    <w:uiPriority w:val="9"/>
    <w:rsid w:val="00F11AEC"/>
    <w:rPr>
      <w:rFonts w:eastAsia="Times New Roman" w:cs="Open Sans"/>
      <w:b/>
      <w:caps/>
      <w:color w:val="002060"/>
      <w:kern w:val="0"/>
      <w:sz w:val="48"/>
      <w:szCs w:val="48"/>
      <w:shd w:val="clear" w:color="auto" w:fill="FFFFFF"/>
      <w14:ligatures w14:val="none"/>
    </w:rPr>
  </w:style>
  <w:style w:type="character" w:customStyle="1" w:styleId="Heading3Char">
    <w:name w:val="Heading 3 Char"/>
    <w:basedOn w:val="DefaultParagraphFont"/>
    <w:link w:val="Heading3"/>
    <w:uiPriority w:val="9"/>
    <w:rsid w:val="00D06FC7"/>
    <w:rPr>
      <w:rFonts w:ascii="Verdana" w:eastAsia="Times New Roman" w:hAnsi="Verdana" w:cs="Open Sans"/>
      <w:b/>
      <w:bCs/>
      <w:color w:val="2A3330"/>
      <w:kern w:val="0"/>
      <w:sz w:val="28"/>
      <w:szCs w:val="28"/>
      <w:shd w:val="clear" w:color="auto" w:fill="FFFFFF"/>
      <w14:ligatures w14:val="none"/>
    </w:rPr>
  </w:style>
  <w:style w:type="paragraph" w:styleId="Subtitle">
    <w:name w:val="Subtitle"/>
    <w:basedOn w:val="Normal"/>
    <w:next w:val="Normal"/>
    <w:link w:val="SubtitleChar"/>
    <w:uiPriority w:val="11"/>
    <w:qFormat/>
    <w:rsid w:val="00D06FC7"/>
    <w:pPr>
      <w:shd w:val="clear" w:color="auto" w:fill="FFFFFF"/>
      <w:spacing w:after="0"/>
      <w:jc w:val="center"/>
    </w:pPr>
    <w:rPr>
      <w:rFonts w:eastAsia="Times New Roman" w:cs="Open Sans"/>
      <w:color w:val="2A3330"/>
      <w:sz w:val="40"/>
      <w:szCs w:val="40"/>
    </w:rPr>
  </w:style>
  <w:style w:type="character" w:customStyle="1" w:styleId="SubtitleChar">
    <w:name w:val="Subtitle Char"/>
    <w:basedOn w:val="DefaultParagraphFont"/>
    <w:link w:val="Subtitle"/>
    <w:uiPriority w:val="11"/>
    <w:rsid w:val="00D06FC7"/>
    <w:rPr>
      <w:rFonts w:ascii="Verdana" w:eastAsia="Times New Roman" w:hAnsi="Verdana" w:cs="Open Sans"/>
      <w:color w:val="2A3330"/>
      <w:kern w:val="0"/>
      <w:sz w:val="40"/>
      <w:szCs w:val="40"/>
      <w:shd w:val="clear" w:color="auto" w:fill="FFFFFF"/>
      <w14:ligatures w14:val="none"/>
    </w:rPr>
  </w:style>
  <w:style w:type="paragraph" w:customStyle="1" w:styleId="HeadingVerdana">
    <w:name w:val="Heading Verdana"/>
    <w:basedOn w:val="Heading1"/>
    <w:next w:val="Normal"/>
    <w:link w:val="HeadingVerdanaChar"/>
    <w:qFormat/>
    <w:rsid w:val="00DC3957"/>
    <w:pPr>
      <w:keepNext/>
      <w:keepLines/>
      <w:shd w:val="clear" w:color="auto" w:fill="auto"/>
      <w:spacing w:before="240" w:line="240" w:lineRule="auto"/>
      <w:jc w:val="left"/>
    </w:pPr>
    <w:rPr>
      <w:rFonts w:eastAsiaTheme="majorEastAsia" w:cstheme="majorBidi"/>
      <w:caps w:val="0"/>
      <w:color w:val="2F5496" w:themeColor="accent1" w:themeShade="BF"/>
      <w:sz w:val="32"/>
      <w:szCs w:val="32"/>
    </w:rPr>
  </w:style>
  <w:style w:type="character" w:customStyle="1" w:styleId="HeadingVerdanaChar">
    <w:name w:val="Heading Verdana Char"/>
    <w:basedOn w:val="Heading1Char"/>
    <w:link w:val="HeadingVerdana"/>
    <w:rsid w:val="00DC3957"/>
    <w:rPr>
      <w:rFonts w:eastAsiaTheme="majorEastAsia" w:cstheme="majorBidi"/>
      <w:b/>
      <w:caps w:val="0"/>
      <w:color w:val="2F5496" w:themeColor="accent1" w:themeShade="BF"/>
      <w:kern w:val="0"/>
      <w:sz w:val="32"/>
      <w:szCs w:val="32"/>
      <w:shd w:val="clear" w:color="auto" w:fill="FFFFFF"/>
      <w14:ligatures w14:val="none"/>
    </w:rPr>
  </w:style>
  <w:style w:type="paragraph" w:styleId="ListParagraph">
    <w:name w:val="List Paragraph"/>
    <w:basedOn w:val="Normal"/>
    <w:uiPriority w:val="34"/>
    <w:qFormat/>
    <w:rsid w:val="00DC3957"/>
    <w:pPr>
      <w:ind w:left="720"/>
      <w:contextualSpacing/>
    </w:pPr>
  </w:style>
  <w:style w:type="paragraph" w:styleId="NormalWeb">
    <w:name w:val="Normal (Web)"/>
    <w:basedOn w:val="Normal"/>
    <w:uiPriority w:val="99"/>
    <w:unhideWhenUsed/>
    <w:rsid w:val="00DC3957"/>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3DD9DB9133F64E91F4463F2DD1729F" ma:contentTypeVersion="13" ma:contentTypeDescription="Create a new document." ma:contentTypeScope="" ma:versionID="3a72e5f0f6a836fd686598e786c72577">
  <xsd:schema xmlns:xsd="http://www.w3.org/2001/XMLSchema" xmlns:xs="http://www.w3.org/2001/XMLSchema" xmlns:p="http://schemas.microsoft.com/office/2006/metadata/properties" xmlns:ns2="0ea23011-6845-4e1a-b0e3-fb133ce6d84b" xmlns:ns3="1fb27f36-287e-4017-be98-49aad82ff7b9" targetNamespace="http://schemas.microsoft.com/office/2006/metadata/properties" ma:root="true" ma:fieldsID="fa493bca97b97c8fbcc4001f56875612" ns2:_="" ns3:_="">
    <xsd:import namespace="0ea23011-6845-4e1a-b0e3-fb133ce6d84b"/>
    <xsd:import namespace="1fb27f36-287e-4017-be98-49aad82ff7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23011-6845-4e1a-b0e3-fb133ce6d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797a87d-ba7d-450e-b274-ad28ec186f3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27f36-287e-4017-be98-49aad82ff7b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04b6586-d0a1-4a58-9949-77b200ea1ed9}" ma:internalName="TaxCatchAll" ma:showField="CatchAllData" ma:web="1fb27f36-287e-4017-be98-49aad82ff7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b27f36-287e-4017-be98-49aad82ff7b9" xsi:nil="true"/>
    <lcf76f155ced4ddcb4097134ff3c332f xmlns="0ea23011-6845-4e1a-b0e3-fb133ce6d8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E78AF8-E714-4FDA-A76F-6BC1DBBD7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23011-6845-4e1a-b0e3-fb133ce6d84b"/>
    <ds:schemaRef ds:uri="1fb27f36-287e-4017-be98-49aad82ff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7C333D-9C12-487D-860F-714806A45F7A}">
  <ds:schemaRefs>
    <ds:schemaRef ds:uri="http://schemas.microsoft.com/office/2006/metadata/properties"/>
    <ds:schemaRef ds:uri="http://schemas.microsoft.com/office/infopath/2007/PartnerControls"/>
    <ds:schemaRef ds:uri="1fb27f36-287e-4017-be98-49aad82ff7b9"/>
    <ds:schemaRef ds:uri="0ea23011-6845-4e1a-b0e3-fb133ce6d84b"/>
  </ds:schemaRefs>
</ds:datastoreItem>
</file>

<file path=customXml/itemProps3.xml><?xml version="1.0" encoding="utf-8"?>
<ds:datastoreItem xmlns:ds="http://schemas.openxmlformats.org/officeDocument/2006/customXml" ds:itemID="{B0B90989-611C-49D3-9F6C-3A906CA70C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Ashlee Johnson</dc:creator>
  <cp:keywords/>
  <dc:description/>
  <cp:lastModifiedBy>Ashlee Johnson</cp:lastModifiedBy>
  <cp:revision>4</cp:revision>
  <dcterms:created xsi:type="dcterms:W3CDTF">2024-08-06T17:53:00Z</dcterms:created>
  <dcterms:modified xsi:type="dcterms:W3CDTF">2024-08-06T17:57:00Z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0x010100EB3DD9DB9133F64E91F4463F2DD1729F</vt:lpwstr>
  </property>
  <property fmtid="{D5CDD505-2E9C-101B-9397-08002B2CF9AE}" pid="3" name="MediaServiceImageTags">
    <vt:lpwstr/>
  </property>
</Properties>
</file>